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45920" cy="23295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nster logo - jpg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3295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002060"/>
          <w:sz w:val="36"/>
        </w:rPr>
        <w:t>Munster Branch, Irish Table Tennis Association</w:t>
      </w:r>
    </w:p>
    <w:p>
      <w:pPr>
        <w:jc w:val="center"/>
      </w:pPr>
      <w:r>
        <w:rPr>
          <w:b/>
          <w:sz w:val="24"/>
        </w:rPr>
        <w:t>Statement of Income and Expenditure Account</w:t>
        <w:br/>
        <w:t>for period 01 January 2025 to 31 December 2025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Cash Balance 01 January 2025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€200.00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Bank Balance 01 January 2025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€2,985.46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b/>
                <w:color w:val="002060"/>
                <w:sz w:val="22"/>
              </w:rPr>
              <w:t>INCOME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b/>
                <w:color w:val="002060"/>
                <w:sz w:val="22"/>
              </w:rPr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Munster Tournaments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€7,757.90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Grants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€1,385.62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Sponsorship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€250.00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School / Development Income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€269.43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Other Income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€300.00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b/>
                <w:color w:val="002060"/>
                <w:sz w:val="22"/>
              </w:rPr>
              <w:t>TOTAL INCOME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b/>
                <w:color w:val="002060"/>
                <w:sz w:val="22"/>
              </w:rPr>
              <w:t>€9,962.95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b/>
                <w:color w:val="002060"/>
                <w:sz w:val="22"/>
              </w:rPr>
              <w:t>EXPENDITURE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b/>
                <w:color w:val="002060"/>
                <w:sz w:val="22"/>
              </w:rPr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Tournament Expenses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€4,961.56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Interpro Expenses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€2,465.71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Trophies / Awards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€779.00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Administration / Bank Fees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€243.37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Other Expenditure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€592.36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b/>
                <w:color w:val="002060"/>
                <w:sz w:val="22"/>
              </w:rPr>
              <w:t>TOTAL EXPENDITURE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b/>
                <w:color w:val="002060"/>
                <w:sz w:val="22"/>
              </w:rPr>
              <w:t>€9,042.00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Cash Balance 31 December 2025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€200.00</w:t>
            </w:r>
          </w:p>
        </w:tc>
      </w:tr>
      <w:tr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Bank Balance 31 December 2025</w:t>
            </w:r>
          </w:p>
        </w:tc>
        <w:tc>
          <w:tcPr>
            <w:tcW w:type="dxa" w:w="4968"/>
          </w:tcPr>
          <w:p>
            <w:r>
              <w:rPr>
                <w:rFonts w:ascii="Calibri" w:hAnsi="Calibri"/>
                <w:sz w:val="22"/>
              </w:rPr>
              <w:t>€3,906.41</w:t>
            </w:r>
          </w:p>
        </w:tc>
      </w:tr>
    </w:tbl>
    <w:p/>
    <w:p>
      <w:pPr>
        <w:jc w:val="center"/>
      </w:pPr>
      <w:r>
        <w:rPr>
          <w:i/>
          <w:sz w:val="18"/>
        </w:rPr>
        <w:t>Prepared for review by the Munster Branch Executive Committee</w:t>
      </w:r>
    </w:p>
    <w:sectPr w:rsidR="00FC693F" w:rsidRPr="0006063C" w:rsidSect="00034616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