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9D2732" w14:textId="7E0CDABE" w:rsidR="004D6718" w:rsidRDefault="004D6718" w:rsidP="004D6718">
      <w:pPr>
        <w:jc w:val="center"/>
      </w:pPr>
      <w:r>
        <w:rPr>
          <w:noProof/>
        </w:rPr>
        <w:drawing>
          <wp:inline distT="0" distB="0" distL="0" distR="0" wp14:anchorId="4E309678" wp14:editId="390965B7">
            <wp:extent cx="2657475" cy="2200275"/>
            <wp:effectExtent l="114300" t="114300" r="123825" b="161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6"/>
                    <a:stretch>
                      <a:fillRect/>
                    </a:stretch>
                  </pic:blipFill>
                  <pic:spPr>
                    <a:xfrm>
                      <a:off x="0" y="0"/>
                      <a:ext cx="2658255" cy="2200921"/>
                    </a:xfrm>
                    <a:prstGeom prst="rect">
                      <a:avLst/>
                    </a:prstGeom>
                    <a:effectLst>
                      <a:glow rad="101600">
                        <a:schemeClr val="accent1">
                          <a:satMod val="175000"/>
                          <a:alpha val="40000"/>
                        </a:schemeClr>
                      </a:glow>
                      <a:outerShdw blurRad="50800" dist="38100" dir="5400000" algn="t" rotWithShape="0">
                        <a:prstClr val="black">
                          <a:alpha val="40000"/>
                        </a:prstClr>
                      </a:outerShdw>
                    </a:effectLst>
                  </pic:spPr>
                </pic:pic>
              </a:graphicData>
            </a:graphic>
          </wp:inline>
        </w:drawing>
      </w:r>
    </w:p>
    <w:p w14:paraId="1D689E0E" w14:textId="77777777" w:rsidR="004D6718" w:rsidRDefault="004D6718" w:rsidP="004D6718">
      <w:pPr>
        <w:jc w:val="center"/>
      </w:pPr>
    </w:p>
    <w:p w14:paraId="5388E14E" w14:textId="77777777" w:rsidR="004D6718" w:rsidRPr="004D6718" w:rsidRDefault="004D6718" w:rsidP="004D6718">
      <w:pPr>
        <w:jc w:val="center"/>
        <w:rPr>
          <w:sz w:val="28"/>
          <w:szCs w:val="28"/>
          <w:u w:val="single"/>
        </w:rPr>
      </w:pPr>
      <w:r w:rsidRPr="004D6718">
        <w:rPr>
          <w:b/>
          <w:color w:val="003366"/>
          <w:sz w:val="72"/>
          <w:szCs w:val="28"/>
          <w:u w:val="single"/>
        </w:rPr>
        <w:t>Munster Open 2026</w:t>
      </w:r>
    </w:p>
    <w:p w14:paraId="453853EA" w14:textId="77777777" w:rsidR="004D6718" w:rsidRDefault="004D6718" w:rsidP="004D6718">
      <w:pPr>
        <w:jc w:val="center"/>
        <w:rPr>
          <w:b/>
          <w:color w:val="003366"/>
          <w:sz w:val="44"/>
          <w:szCs w:val="28"/>
          <w:u w:val="single"/>
        </w:rPr>
      </w:pPr>
      <w:r w:rsidRPr="006A7DB2">
        <w:rPr>
          <w:b/>
          <w:color w:val="003366"/>
          <w:sz w:val="44"/>
          <w:szCs w:val="28"/>
          <w:u w:val="single"/>
        </w:rPr>
        <w:t>Competition Information</w:t>
      </w:r>
    </w:p>
    <w:p w14:paraId="590D1F0B" w14:textId="77777777" w:rsidR="004D6718" w:rsidRPr="006A7DB2" w:rsidRDefault="004D6718" w:rsidP="004D6718">
      <w:pPr>
        <w:jc w:val="center"/>
        <w:rPr>
          <w:sz w:val="28"/>
          <w:szCs w:val="28"/>
          <w:u w:val="single"/>
        </w:rPr>
      </w:pPr>
    </w:p>
    <w:p w14:paraId="4E17EAD0" w14:textId="77777777" w:rsidR="004D6718" w:rsidRDefault="004D6718"/>
    <w:p w14:paraId="108655EC" w14:textId="3FDC3970" w:rsidR="004D6718" w:rsidRDefault="004D6718" w:rsidP="004D6718">
      <w:pPr>
        <w:jc w:val="center"/>
      </w:pPr>
      <w:r>
        <w:rPr>
          <w:noProof/>
        </w:rPr>
        <w:drawing>
          <wp:inline distT="0" distB="0" distL="0" distR="0" wp14:anchorId="7E9464A3" wp14:editId="1DE5B116">
            <wp:extent cx="1564005" cy="1495425"/>
            <wp:effectExtent l="76200" t="95250" r="131445" b="1047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7"/>
                    <a:stretch>
                      <a:fillRect/>
                    </a:stretch>
                  </pic:blipFill>
                  <pic:spPr>
                    <a:xfrm>
                      <a:off x="0" y="0"/>
                      <a:ext cx="1564005" cy="1495425"/>
                    </a:xfrm>
                    <a:prstGeom prst="rect">
                      <a:avLst/>
                    </a:prstGeom>
                    <a:effectLst>
                      <a:glow rad="63500">
                        <a:schemeClr val="accent3">
                          <a:satMod val="175000"/>
                          <a:alpha val="40000"/>
                        </a:schemeClr>
                      </a:glow>
                      <a:outerShdw blurRad="50800" dist="38100" algn="l" rotWithShape="0">
                        <a:prstClr val="black">
                          <a:alpha val="40000"/>
                        </a:prstClr>
                      </a:outerShdw>
                    </a:effectLst>
                  </pic:spPr>
                </pic:pic>
              </a:graphicData>
            </a:graphic>
          </wp:inline>
        </w:drawing>
      </w:r>
    </w:p>
    <w:p w14:paraId="3B58CC51" w14:textId="77777777" w:rsidR="004D6718" w:rsidRDefault="004D6718"/>
    <w:p w14:paraId="43AED387" w14:textId="77777777" w:rsidR="004D6718" w:rsidRDefault="004D6718"/>
    <w:p w14:paraId="012D2AAD" w14:textId="77777777" w:rsidR="004D6718" w:rsidRDefault="004D6718"/>
    <w:p w14:paraId="4D9BA45C" w14:textId="77777777" w:rsidR="004D6718" w:rsidRDefault="004D6718"/>
    <w:p w14:paraId="302B0934" w14:textId="77777777" w:rsidR="004D6718" w:rsidRDefault="004D6718"/>
    <w:tbl>
      <w:tblPr>
        <w:tblW w:w="0" w:type="auto"/>
        <w:tblLook w:val="04A0" w:firstRow="1" w:lastRow="0" w:firstColumn="1" w:lastColumn="0" w:noHBand="0" w:noVBand="1"/>
      </w:tblPr>
      <w:tblGrid>
        <w:gridCol w:w="8640"/>
      </w:tblGrid>
      <w:tr w:rsidR="001A4082" w14:paraId="64C2625D" w14:textId="77777777">
        <w:tc>
          <w:tcPr>
            <w:tcW w:w="8640" w:type="dxa"/>
            <w:shd w:val="clear" w:color="auto" w:fill="003366"/>
          </w:tcPr>
          <w:p w14:paraId="4D0570BA" w14:textId="77777777" w:rsidR="001A4082" w:rsidRDefault="008C3B55">
            <w:r>
              <w:rPr>
                <w:b/>
                <w:color w:val="FFFFFF"/>
                <w:sz w:val="28"/>
              </w:rPr>
              <w:lastRenderedPageBreak/>
              <w:t>Event Details</w:t>
            </w:r>
          </w:p>
        </w:tc>
      </w:tr>
    </w:tbl>
    <w:p w14:paraId="10447EFA" w14:textId="77777777" w:rsidR="001A4082" w:rsidRDefault="001A4082">
      <w:pPr>
        <w:spacing w:after="40"/>
      </w:pPr>
    </w:p>
    <w:p w14:paraId="2EC7F398" w14:textId="77777777" w:rsidR="001A4082" w:rsidRPr="004D6718" w:rsidRDefault="008C3B55">
      <w:pPr>
        <w:spacing w:after="80"/>
        <w:rPr>
          <w:b/>
          <w:bCs/>
          <w:sz w:val="24"/>
          <w:szCs w:val="24"/>
        </w:rPr>
      </w:pPr>
      <w:r w:rsidRPr="004D6718">
        <w:rPr>
          <w:sz w:val="24"/>
          <w:szCs w:val="24"/>
        </w:rPr>
        <w:t xml:space="preserve">Dates: </w:t>
      </w:r>
      <w:r w:rsidRPr="004D6718">
        <w:rPr>
          <w:b/>
          <w:bCs/>
          <w:sz w:val="24"/>
          <w:szCs w:val="24"/>
        </w:rPr>
        <w:t>Saturday 17 &amp; Sunday 18 January 2026</w:t>
      </w:r>
    </w:p>
    <w:p w14:paraId="47D8DF97" w14:textId="77777777" w:rsidR="001A4082" w:rsidRPr="004D6718" w:rsidRDefault="008C3B55">
      <w:pPr>
        <w:spacing w:after="80"/>
        <w:rPr>
          <w:sz w:val="24"/>
          <w:szCs w:val="24"/>
        </w:rPr>
      </w:pPr>
      <w:r w:rsidRPr="004D6718">
        <w:rPr>
          <w:sz w:val="24"/>
          <w:szCs w:val="24"/>
        </w:rPr>
        <w:t>Venue: Munster Technological University (MTU) Arena, Bishopstown, Cork City</w:t>
      </w:r>
    </w:p>
    <w:p w14:paraId="660687BC" w14:textId="77777777" w:rsidR="001A4082" w:rsidRPr="004D6718" w:rsidRDefault="008C3B55">
      <w:pPr>
        <w:spacing w:after="80"/>
        <w:rPr>
          <w:sz w:val="24"/>
          <w:szCs w:val="24"/>
        </w:rPr>
      </w:pPr>
      <w:r w:rsidRPr="004D6718">
        <w:rPr>
          <w:sz w:val="24"/>
          <w:szCs w:val="24"/>
        </w:rPr>
        <w:t>Eircode: T12 ERX0</w:t>
      </w:r>
    </w:p>
    <w:p w14:paraId="23921602" w14:textId="5EFDD5CA" w:rsidR="001A4082" w:rsidRPr="004D6718" w:rsidRDefault="008C3B55">
      <w:pPr>
        <w:spacing w:after="80"/>
        <w:rPr>
          <w:sz w:val="24"/>
          <w:szCs w:val="24"/>
        </w:rPr>
      </w:pPr>
      <w:r w:rsidRPr="004D6718">
        <w:rPr>
          <w:sz w:val="24"/>
          <w:szCs w:val="24"/>
        </w:rPr>
        <w:t xml:space="preserve">Irish Ranking Tournament – Class </w:t>
      </w:r>
      <w:r w:rsidR="00312C9F">
        <w:rPr>
          <w:sz w:val="24"/>
          <w:szCs w:val="24"/>
        </w:rPr>
        <w:t>2</w:t>
      </w:r>
    </w:p>
    <w:p w14:paraId="366314FB" w14:textId="77777777" w:rsidR="001A4082" w:rsidRDefault="008C3B55">
      <w:pPr>
        <w:spacing w:after="80"/>
        <w:rPr>
          <w:sz w:val="24"/>
          <w:szCs w:val="24"/>
        </w:rPr>
      </w:pPr>
      <w:r w:rsidRPr="004D6718">
        <w:rPr>
          <w:sz w:val="24"/>
          <w:szCs w:val="24"/>
        </w:rPr>
        <w:t>Referee: TBC</w:t>
      </w:r>
    </w:p>
    <w:p w14:paraId="1123E362" w14:textId="77777777" w:rsidR="001F6EC6" w:rsidRPr="004D6718" w:rsidRDefault="001F6EC6">
      <w:pPr>
        <w:spacing w:after="80"/>
        <w:rPr>
          <w:sz w:val="24"/>
          <w:szCs w:val="24"/>
        </w:rPr>
      </w:pPr>
    </w:p>
    <w:tbl>
      <w:tblPr>
        <w:tblW w:w="0" w:type="auto"/>
        <w:tblLook w:val="04A0" w:firstRow="1" w:lastRow="0" w:firstColumn="1" w:lastColumn="0" w:noHBand="0" w:noVBand="1"/>
      </w:tblPr>
      <w:tblGrid>
        <w:gridCol w:w="8640"/>
      </w:tblGrid>
      <w:tr w:rsidR="001A4082" w14:paraId="3FA44677" w14:textId="77777777">
        <w:tc>
          <w:tcPr>
            <w:tcW w:w="8640" w:type="dxa"/>
            <w:shd w:val="clear" w:color="auto" w:fill="003366"/>
          </w:tcPr>
          <w:p w14:paraId="1228BB40" w14:textId="77777777" w:rsidR="001A4082" w:rsidRDefault="008C3B55">
            <w:r>
              <w:rPr>
                <w:b/>
                <w:color w:val="FFFFFF"/>
                <w:sz w:val="28"/>
              </w:rPr>
              <w:t>Venue Information</w:t>
            </w:r>
          </w:p>
        </w:tc>
      </w:tr>
    </w:tbl>
    <w:p w14:paraId="1C301042" w14:textId="77777777" w:rsidR="001A4082" w:rsidRDefault="001A4082">
      <w:pPr>
        <w:spacing w:after="40"/>
      </w:pPr>
    </w:p>
    <w:p w14:paraId="7AEC8353" w14:textId="77777777" w:rsidR="001A4082" w:rsidRPr="004D6718" w:rsidRDefault="008C3B55" w:rsidP="004D6718">
      <w:pPr>
        <w:spacing w:after="80"/>
        <w:jc w:val="both"/>
        <w:rPr>
          <w:sz w:val="24"/>
          <w:szCs w:val="24"/>
        </w:rPr>
      </w:pPr>
      <w:r w:rsidRPr="004D6718">
        <w:rPr>
          <w:sz w:val="24"/>
          <w:szCs w:val="24"/>
        </w:rPr>
        <w:t>The MTU Arena is located on the campus of Munster Technological University (MTU) in Bishopstown, Cork City. Access to the Arena is via the main entrance on Melbourn Road, which can be reached from Model Farm Road to the north or Curraheen Road to the south. After entering the campus, follow the signs for the Arena.</w:t>
      </w:r>
    </w:p>
    <w:p w14:paraId="5E76EEB4" w14:textId="77777777" w:rsidR="001A4082" w:rsidRDefault="008C3B55" w:rsidP="004D6718">
      <w:pPr>
        <w:spacing w:after="80"/>
        <w:jc w:val="both"/>
        <w:rPr>
          <w:sz w:val="24"/>
          <w:szCs w:val="24"/>
        </w:rPr>
      </w:pPr>
      <w:r w:rsidRPr="004D6718">
        <w:rPr>
          <w:sz w:val="24"/>
          <w:szCs w:val="24"/>
        </w:rPr>
        <w:t>Ample parking, including wheelchair parking spaces, is available on both the southern and western sides of the Arena building.</w:t>
      </w:r>
    </w:p>
    <w:p w14:paraId="5376467B" w14:textId="188532D4" w:rsidR="004D6718" w:rsidRDefault="004D6718" w:rsidP="004D6718">
      <w:pPr>
        <w:spacing w:after="80"/>
        <w:jc w:val="center"/>
        <w:rPr>
          <w:sz w:val="24"/>
          <w:szCs w:val="24"/>
        </w:rPr>
      </w:pPr>
      <w:r w:rsidRPr="007376EB">
        <w:rPr>
          <w:noProof/>
        </w:rPr>
        <w:drawing>
          <wp:inline distT="0" distB="0" distL="0" distR="0" wp14:anchorId="48FBBDB1" wp14:editId="7CA8FE7F">
            <wp:extent cx="4972050" cy="394253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3458" cy="3951582"/>
                    </a:xfrm>
                    <a:prstGeom prst="rect">
                      <a:avLst/>
                    </a:prstGeom>
                  </pic:spPr>
                </pic:pic>
              </a:graphicData>
            </a:graphic>
          </wp:inline>
        </w:drawing>
      </w:r>
    </w:p>
    <w:p w14:paraId="303DA062" w14:textId="77777777" w:rsidR="001F6EC6" w:rsidRDefault="001F6EC6" w:rsidP="004D6718">
      <w:pPr>
        <w:spacing w:after="80"/>
        <w:jc w:val="center"/>
        <w:rPr>
          <w:sz w:val="24"/>
          <w:szCs w:val="24"/>
        </w:rPr>
      </w:pPr>
    </w:p>
    <w:p w14:paraId="45A47783" w14:textId="7E11F18F" w:rsidR="001F6EC6" w:rsidRPr="004D6718" w:rsidRDefault="001F6EC6" w:rsidP="004D6718">
      <w:pPr>
        <w:spacing w:after="80"/>
        <w:jc w:val="center"/>
        <w:rPr>
          <w:sz w:val="24"/>
          <w:szCs w:val="24"/>
        </w:rPr>
      </w:pPr>
      <w:r w:rsidRPr="001F6EC6">
        <w:rPr>
          <w:noProof/>
          <w:sz w:val="24"/>
          <w:szCs w:val="24"/>
        </w:rPr>
        <w:drawing>
          <wp:inline distT="0" distB="0" distL="0" distR="0" wp14:anchorId="116CEC52" wp14:editId="369FC7AE">
            <wp:extent cx="5486400" cy="331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3314700"/>
                    </a:xfrm>
                    <a:prstGeom prst="rect">
                      <a:avLst/>
                    </a:prstGeom>
                  </pic:spPr>
                </pic:pic>
              </a:graphicData>
            </a:graphic>
          </wp:inline>
        </w:drawing>
      </w:r>
    </w:p>
    <w:p w14:paraId="51FFC2F9" w14:textId="77777777" w:rsidR="004D6718" w:rsidRDefault="004D6718">
      <w:pPr>
        <w:spacing w:after="80"/>
      </w:pPr>
    </w:p>
    <w:p w14:paraId="544290E7" w14:textId="77777777" w:rsidR="001F6EC6" w:rsidRDefault="001F6EC6">
      <w:pPr>
        <w:spacing w:after="80"/>
      </w:pPr>
    </w:p>
    <w:tbl>
      <w:tblPr>
        <w:tblW w:w="0" w:type="auto"/>
        <w:tblLook w:val="04A0" w:firstRow="1" w:lastRow="0" w:firstColumn="1" w:lastColumn="0" w:noHBand="0" w:noVBand="1"/>
      </w:tblPr>
      <w:tblGrid>
        <w:gridCol w:w="8640"/>
      </w:tblGrid>
      <w:tr w:rsidR="001A4082" w14:paraId="6D242C09" w14:textId="77777777">
        <w:tc>
          <w:tcPr>
            <w:tcW w:w="8640" w:type="dxa"/>
            <w:shd w:val="clear" w:color="auto" w:fill="003366"/>
          </w:tcPr>
          <w:p w14:paraId="13B04A6E" w14:textId="77777777" w:rsidR="001A4082" w:rsidRDefault="008C3B55">
            <w:r>
              <w:rPr>
                <w:b/>
                <w:color w:val="FFFFFF"/>
                <w:sz w:val="28"/>
              </w:rPr>
              <w:t>Provisional Schedule of Events &amp; Start Times</w:t>
            </w:r>
          </w:p>
        </w:tc>
      </w:tr>
    </w:tbl>
    <w:p w14:paraId="1FBA3973" w14:textId="77777777" w:rsidR="001A4082" w:rsidRPr="004D6718" w:rsidRDefault="001A4082" w:rsidP="004D6718">
      <w:pPr>
        <w:spacing w:after="40"/>
        <w:jc w:val="both"/>
        <w:rPr>
          <w:sz w:val="24"/>
          <w:szCs w:val="24"/>
        </w:rPr>
      </w:pPr>
    </w:p>
    <w:p w14:paraId="463AC512" w14:textId="50DC5DF4" w:rsidR="001A4082" w:rsidRPr="004D6718" w:rsidRDefault="008C3B55" w:rsidP="004D6718">
      <w:pPr>
        <w:spacing w:after="80"/>
        <w:jc w:val="both"/>
        <w:rPr>
          <w:sz w:val="24"/>
          <w:szCs w:val="24"/>
        </w:rPr>
      </w:pPr>
      <w:r w:rsidRPr="004D6718">
        <w:rPr>
          <w:sz w:val="24"/>
          <w:szCs w:val="24"/>
        </w:rPr>
        <w:t>The schedule below is provisional and subject to change, depending on entry numbers in each event. Please check the Table Tennis Ireland website (</w:t>
      </w:r>
      <w:hyperlink r:id="rId10" w:history="1">
        <w:r w:rsidR="004D6718" w:rsidRPr="00B749C2">
          <w:rPr>
            <w:rStyle w:val="Hyperlink"/>
            <w:sz w:val="24"/>
            <w:szCs w:val="24"/>
          </w:rPr>
          <w:t>www.tabletennisireland.ie</w:t>
        </w:r>
      </w:hyperlink>
      <w:r w:rsidRPr="004D6718">
        <w:rPr>
          <w:sz w:val="24"/>
          <w:szCs w:val="24"/>
        </w:rPr>
        <w:t>) for any updates closer to the event.</w:t>
      </w:r>
    </w:p>
    <w:p w14:paraId="57A72AA4" w14:textId="77777777" w:rsidR="001A4082" w:rsidRDefault="001A4082">
      <w:pPr>
        <w:spacing w:after="80"/>
      </w:pPr>
    </w:p>
    <w:p w14:paraId="431BAD05" w14:textId="77777777" w:rsidR="001A4082" w:rsidRPr="004D6718" w:rsidRDefault="008C3B55">
      <w:pPr>
        <w:rPr>
          <w:sz w:val="24"/>
          <w:szCs w:val="24"/>
          <w:u w:val="single"/>
        </w:rPr>
      </w:pPr>
      <w:r w:rsidRPr="004D6718">
        <w:rPr>
          <w:b/>
          <w:sz w:val="28"/>
          <w:szCs w:val="24"/>
          <w:u w:val="single"/>
        </w:rPr>
        <w:t>Saturday 17 January</w:t>
      </w:r>
    </w:p>
    <w:p w14:paraId="17C971AF" w14:textId="77777777" w:rsidR="001A4082" w:rsidRPr="004D6718" w:rsidRDefault="008C3B55">
      <w:pPr>
        <w:spacing w:after="80"/>
        <w:rPr>
          <w:sz w:val="24"/>
          <w:szCs w:val="24"/>
        </w:rPr>
      </w:pPr>
      <w:r>
        <w:t xml:space="preserve">• </w:t>
      </w:r>
      <w:r w:rsidRPr="004D6718">
        <w:rPr>
          <w:sz w:val="24"/>
          <w:szCs w:val="24"/>
        </w:rPr>
        <w:t>Senior Men &amp; Women – 9:00 am</w:t>
      </w:r>
    </w:p>
    <w:p w14:paraId="6447A63E" w14:textId="06770758" w:rsidR="001A4082" w:rsidRPr="004D6718" w:rsidRDefault="008C3B55">
      <w:pPr>
        <w:spacing w:after="80"/>
        <w:rPr>
          <w:sz w:val="24"/>
          <w:szCs w:val="24"/>
        </w:rPr>
      </w:pPr>
      <w:r w:rsidRPr="004D6718">
        <w:rPr>
          <w:sz w:val="24"/>
          <w:szCs w:val="24"/>
        </w:rPr>
        <w:t>• Para – Class 1–5 / Class 6–10 / Class 11 – 12:30 pm</w:t>
      </w:r>
    </w:p>
    <w:p w14:paraId="2BC19222" w14:textId="25F1B5C5" w:rsidR="001A4082" w:rsidRPr="004D6718" w:rsidRDefault="008C3B55">
      <w:pPr>
        <w:spacing w:after="80"/>
        <w:rPr>
          <w:sz w:val="24"/>
          <w:szCs w:val="24"/>
        </w:rPr>
      </w:pPr>
      <w:r w:rsidRPr="004D6718">
        <w:rPr>
          <w:sz w:val="24"/>
          <w:szCs w:val="24"/>
        </w:rPr>
        <w:t>• Veterans</w:t>
      </w:r>
      <w:r w:rsidR="009266D1">
        <w:rPr>
          <w:sz w:val="24"/>
          <w:szCs w:val="24"/>
        </w:rPr>
        <w:t xml:space="preserve"> </w:t>
      </w:r>
      <w:r w:rsidRPr="004D6718">
        <w:rPr>
          <w:sz w:val="24"/>
          <w:szCs w:val="24"/>
        </w:rPr>
        <w:t>– 1:30 pm</w:t>
      </w:r>
    </w:p>
    <w:p w14:paraId="3C0FF4A0" w14:textId="77777777" w:rsidR="001A4082" w:rsidRPr="004D6718" w:rsidRDefault="008C3B55">
      <w:pPr>
        <w:spacing w:after="80"/>
        <w:rPr>
          <w:sz w:val="24"/>
          <w:szCs w:val="24"/>
        </w:rPr>
      </w:pPr>
      <w:r w:rsidRPr="004D6718">
        <w:rPr>
          <w:sz w:val="24"/>
          <w:szCs w:val="24"/>
        </w:rPr>
        <w:t>• U/21 Men &amp; Women – 1:30 pm</w:t>
      </w:r>
    </w:p>
    <w:p w14:paraId="4B286289" w14:textId="77777777" w:rsidR="001A4082" w:rsidRPr="004D6718" w:rsidRDefault="008C3B55">
      <w:pPr>
        <w:spacing w:after="80"/>
        <w:rPr>
          <w:sz w:val="24"/>
          <w:szCs w:val="24"/>
        </w:rPr>
      </w:pPr>
      <w:r w:rsidRPr="004D6718">
        <w:rPr>
          <w:sz w:val="24"/>
          <w:szCs w:val="24"/>
        </w:rPr>
        <w:t>• Restricted Singles – 3:30 pm</w:t>
      </w:r>
    </w:p>
    <w:p w14:paraId="384604EA" w14:textId="77777777" w:rsidR="004D6718" w:rsidRDefault="004D6718">
      <w:pPr>
        <w:spacing w:after="80"/>
      </w:pPr>
    </w:p>
    <w:p w14:paraId="7698D540" w14:textId="77777777" w:rsidR="006F17CB" w:rsidRDefault="006F17CB">
      <w:pPr>
        <w:spacing w:after="80"/>
      </w:pPr>
    </w:p>
    <w:p w14:paraId="290362A7" w14:textId="77777777" w:rsidR="006F17CB" w:rsidRDefault="006F17CB">
      <w:pPr>
        <w:spacing w:after="80"/>
      </w:pPr>
    </w:p>
    <w:p w14:paraId="62D4FC11" w14:textId="77777777" w:rsidR="006F17CB" w:rsidRDefault="006F17CB">
      <w:pPr>
        <w:spacing w:after="80"/>
      </w:pPr>
    </w:p>
    <w:p w14:paraId="6758F563" w14:textId="77777777" w:rsidR="001A4082" w:rsidRPr="004D6718" w:rsidRDefault="008C3B55">
      <w:pPr>
        <w:rPr>
          <w:sz w:val="24"/>
          <w:szCs w:val="24"/>
          <w:u w:val="single"/>
        </w:rPr>
      </w:pPr>
      <w:r w:rsidRPr="004D6718">
        <w:rPr>
          <w:b/>
          <w:sz w:val="28"/>
          <w:szCs w:val="24"/>
          <w:u w:val="single"/>
        </w:rPr>
        <w:lastRenderedPageBreak/>
        <w:t>Sunday 18 January</w:t>
      </w:r>
    </w:p>
    <w:p w14:paraId="5ACACC14" w14:textId="77777777" w:rsidR="001A4082" w:rsidRPr="004D6718" w:rsidRDefault="008C3B55">
      <w:pPr>
        <w:spacing w:after="80"/>
        <w:rPr>
          <w:sz w:val="24"/>
          <w:szCs w:val="24"/>
        </w:rPr>
      </w:pPr>
      <w:r w:rsidRPr="004D6718">
        <w:rPr>
          <w:sz w:val="24"/>
          <w:szCs w:val="24"/>
        </w:rPr>
        <w:t>• U/19 Boys &amp; Girls – 9:00 am</w:t>
      </w:r>
    </w:p>
    <w:p w14:paraId="3103F16F" w14:textId="18A7173D" w:rsidR="001A4082" w:rsidRPr="004D6718" w:rsidRDefault="008C3B55">
      <w:pPr>
        <w:spacing w:after="80"/>
        <w:rPr>
          <w:sz w:val="24"/>
          <w:szCs w:val="24"/>
        </w:rPr>
      </w:pPr>
      <w:r w:rsidRPr="004D6718">
        <w:rPr>
          <w:sz w:val="24"/>
          <w:szCs w:val="24"/>
        </w:rPr>
        <w:t>• U/1</w:t>
      </w:r>
      <w:r w:rsidR="006F17CB">
        <w:rPr>
          <w:sz w:val="24"/>
          <w:szCs w:val="24"/>
        </w:rPr>
        <w:t>5</w:t>
      </w:r>
      <w:r w:rsidRPr="004D6718">
        <w:rPr>
          <w:sz w:val="24"/>
          <w:szCs w:val="24"/>
        </w:rPr>
        <w:t xml:space="preserve"> Boys &amp; Girls – 9:00 am</w:t>
      </w:r>
    </w:p>
    <w:p w14:paraId="7F5204D0" w14:textId="3F3C9954" w:rsidR="001A4082" w:rsidRPr="004D6718" w:rsidRDefault="008C3B55">
      <w:pPr>
        <w:spacing w:after="80"/>
        <w:rPr>
          <w:sz w:val="24"/>
          <w:szCs w:val="24"/>
        </w:rPr>
      </w:pPr>
      <w:r w:rsidRPr="004D6718">
        <w:rPr>
          <w:sz w:val="24"/>
          <w:szCs w:val="24"/>
        </w:rPr>
        <w:t>• U/1</w:t>
      </w:r>
      <w:r w:rsidR="006F17CB">
        <w:rPr>
          <w:sz w:val="24"/>
          <w:szCs w:val="24"/>
        </w:rPr>
        <w:t>1</w:t>
      </w:r>
      <w:r w:rsidRPr="004D6718">
        <w:rPr>
          <w:sz w:val="24"/>
          <w:szCs w:val="24"/>
        </w:rPr>
        <w:t xml:space="preserve"> Boys &amp; Girls – </w:t>
      </w:r>
      <w:r w:rsidR="006F17CB">
        <w:rPr>
          <w:sz w:val="24"/>
          <w:szCs w:val="24"/>
        </w:rPr>
        <w:t>10.00 am</w:t>
      </w:r>
      <w:r w:rsidR="005C0E53">
        <w:rPr>
          <w:sz w:val="24"/>
          <w:szCs w:val="24"/>
        </w:rPr>
        <w:t xml:space="preserve"> </w:t>
      </w:r>
      <w:r w:rsidR="005C0E53" w:rsidRPr="004D6718">
        <w:rPr>
          <w:sz w:val="24"/>
          <w:szCs w:val="24"/>
        </w:rPr>
        <w:t xml:space="preserve">(to be combined if low on </w:t>
      </w:r>
      <w:r w:rsidR="005C0E53">
        <w:rPr>
          <w:sz w:val="24"/>
          <w:szCs w:val="24"/>
        </w:rPr>
        <w:t>G</w:t>
      </w:r>
      <w:r w:rsidR="005C0E53" w:rsidRPr="004D6718">
        <w:rPr>
          <w:sz w:val="24"/>
          <w:szCs w:val="24"/>
        </w:rPr>
        <w:t>irls’ entry)</w:t>
      </w:r>
    </w:p>
    <w:p w14:paraId="088FA96F" w14:textId="431FF196" w:rsidR="001A4082" w:rsidRDefault="008C3B55">
      <w:pPr>
        <w:spacing w:after="80"/>
        <w:rPr>
          <w:sz w:val="24"/>
          <w:szCs w:val="24"/>
        </w:rPr>
      </w:pPr>
      <w:r w:rsidRPr="004D6718">
        <w:rPr>
          <w:sz w:val="24"/>
          <w:szCs w:val="24"/>
        </w:rPr>
        <w:t>• U/1</w:t>
      </w:r>
      <w:r w:rsidR="005C0E53">
        <w:rPr>
          <w:sz w:val="24"/>
          <w:szCs w:val="24"/>
        </w:rPr>
        <w:t>7</w:t>
      </w:r>
      <w:r w:rsidRPr="004D6718">
        <w:rPr>
          <w:sz w:val="24"/>
          <w:szCs w:val="24"/>
        </w:rPr>
        <w:t xml:space="preserve"> Boys &amp; Girls– 1:00 pm</w:t>
      </w:r>
    </w:p>
    <w:p w14:paraId="1E7E45AF" w14:textId="203766D1" w:rsidR="005F4901" w:rsidRPr="005F4901" w:rsidRDefault="005F4901" w:rsidP="005F4901">
      <w:pPr>
        <w:pStyle w:val="ListParagraph"/>
        <w:numPr>
          <w:ilvl w:val="0"/>
          <w:numId w:val="13"/>
        </w:numPr>
        <w:spacing w:after="80"/>
        <w:rPr>
          <w:sz w:val="24"/>
          <w:szCs w:val="24"/>
        </w:rPr>
      </w:pPr>
      <w:r>
        <w:rPr>
          <w:sz w:val="24"/>
          <w:szCs w:val="24"/>
        </w:rPr>
        <w:t xml:space="preserve">U/13 Boys &amp; Girls </w:t>
      </w:r>
      <w:r w:rsidR="00F333BE">
        <w:rPr>
          <w:sz w:val="24"/>
          <w:szCs w:val="24"/>
        </w:rPr>
        <w:t>–</w:t>
      </w:r>
      <w:r>
        <w:rPr>
          <w:sz w:val="24"/>
          <w:szCs w:val="24"/>
        </w:rPr>
        <w:t xml:space="preserve"> </w:t>
      </w:r>
      <w:r w:rsidR="00F333BE">
        <w:rPr>
          <w:sz w:val="24"/>
          <w:szCs w:val="24"/>
        </w:rPr>
        <w:t>1.00 pm</w:t>
      </w:r>
    </w:p>
    <w:p w14:paraId="0A63C332" w14:textId="28DC8BE7" w:rsidR="001A4082" w:rsidRDefault="008C3B55">
      <w:pPr>
        <w:spacing w:after="80"/>
        <w:rPr>
          <w:sz w:val="24"/>
          <w:szCs w:val="24"/>
        </w:rPr>
      </w:pPr>
      <w:r w:rsidRPr="004D6718">
        <w:rPr>
          <w:sz w:val="24"/>
          <w:szCs w:val="24"/>
        </w:rPr>
        <w:t>• Parkinson’s Singles – 2:</w:t>
      </w:r>
      <w:r w:rsidR="00694290">
        <w:rPr>
          <w:sz w:val="24"/>
          <w:szCs w:val="24"/>
        </w:rPr>
        <w:t>0</w:t>
      </w:r>
      <w:r w:rsidRPr="004D6718">
        <w:rPr>
          <w:sz w:val="24"/>
          <w:szCs w:val="24"/>
        </w:rPr>
        <w:t>0 pm</w:t>
      </w:r>
    </w:p>
    <w:p w14:paraId="30440DA9" w14:textId="665CF53B" w:rsidR="001A4082" w:rsidRPr="004D6718" w:rsidRDefault="008C3B55" w:rsidP="004D6718">
      <w:pPr>
        <w:spacing w:after="80"/>
        <w:jc w:val="both"/>
        <w:rPr>
          <w:sz w:val="24"/>
          <w:szCs w:val="24"/>
        </w:rPr>
      </w:pPr>
      <w:r w:rsidRPr="004D6718">
        <w:rPr>
          <w:sz w:val="24"/>
          <w:szCs w:val="24"/>
        </w:rPr>
        <w:t>Due to the uncertain nature of entries in national ranking tournaments, the timetable and categories above are subject to change following receipt of entries. Please watch the Table Tennis Ireland website (</w:t>
      </w:r>
      <w:hyperlink r:id="rId11" w:history="1">
        <w:r w:rsidR="004D6718" w:rsidRPr="00B749C2">
          <w:rPr>
            <w:rStyle w:val="Hyperlink"/>
            <w:sz w:val="24"/>
            <w:szCs w:val="24"/>
          </w:rPr>
          <w:t>www.tabletennisireland.ie</w:t>
        </w:r>
      </w:hyperlink>
      <w:r w:rsidRPr="004D6718">
        <w:rPr>
          <w:sz w:val="24"/>
          <w:szCs w:val="24"/>
        </w:rPr>
        <w:t>)</w:t>
      </w:r>
      <w:r w:rsidR="004D6718">
        <w:rPr>
          <w:sz w:val="24"/>
          <w:szCs w:val="24"/>
        </w:rPr>
        <w:t xml:space="preserve"> </w:t>
      </w:r>
      <w:r w:rsidRPr="004D6718">
        <w:rPr>
          <w:sz w:val="24"/>
          <w:szCs w:val="24"/>
        </w:rPr>
        <w:t>for updates.</w:t>
      </w:r>
    </w:p>
    <w:p w14:paraId="3DCCE496" w14:textId="77777777" w:rsidR="001A4082" w:rsidRPr="004D6718" w:rsidRDefault="008C3B55" w:rsidP="004D6718">
      <w:pPr>
        <w:spacing w:after="80"/>
        <w:jc w:val="both"/>
        <w:rPr>
          <w:b/>
          <w:bCs/>
          <w:sz w:val="24"/>
          <w:szCs w:val="24"/>
        </w:rPr>
      </w:pPr>
      <w:r w:rsidRPr="004D6718">
        <w:rPr>
          <w:b/>
          <w:bCs/>
          <w:sz w:val="24"/>
          <w:szCs w:val="24"/>
        </w:rPr>
        <w:t>Should entries exceed the operational capacity of the venue, the organising committee reserves the right to restrict or close entries in specific categories.</w:t>
      </w:r>
    </w:p>
    <w:tbl>
      <w:tblPr>
        <w:tblW w:w="0" w:type="auto"/>
        <w:tblLook w:val="04A0" w:firstRow="1" w:lastRow="0" w:firstColumn="1" w:lastColumn="0" w:noHBand="0" w:noVBand="1"/>
      </w:tblPr>
      <w:tblGrid>
        <w:gridCol w:w="8640"/>
      </w:tblGrid>
      <w:tr w:rsidR="001A4082" w14:paraId="1A668464" w14:textId="77777777">
        <w:tc>
          <w:tcPr>
            <w:tcW w:w="8640" w:type="dxa"/>
            <w:shd w:val="clear" w:color="auto" w:fill="003366"/>
          </w:tcPr>
          <w:p w14:paraId="786A2050" w14:textId="77777777" w:rsidR="001A4082" w:rsidRDefault="008C3B55">
            <w:r>
              <w:rPr>
                <w:b/>
                <w:color w:val="FFFFFF"/>
                <w:sz w:val="28"/>
              </w:rPr>
              <w:t>Entry &amp; Fees</w:t>
            </w:r>
          </w:p>
        </w:tc>
      </w:tr>
    </w:tbl>
    <w:p w14:paraId="69F1B662" w14:textId="77777777" w:rsidR="001A4082" w:rsidRDefault="001A4082">
      <w:pPr>
        <w:spacing w:after="40"/>
      </w:pPr>
    </w:p>
    <w:p w14:paraId="78EEC76F" w14:textId="77777777" w:rsidR="001A4082" w:rsidRPr="004D6718" w:rsidRDefault="008C3B55">
      <w:pPr>
        <w:spacing w:after="80"/>
        <w:rPr>
          <w:sz w:val="24"/>
          <w:szCs w:val="24"/>
        </w:rPr>
      </w:pPr>
      <w:r w:rsidRPr="004D6718">
        <w:rPr>
          <w:sz w:val="24"/>
          <w:szCs w:val="24"/>
        </w:rPr>
        <w:t>Entries must be submitted via the Table Tennis Ireland website using the JustGo system.</w:t>
      </w:r>
    </w:p>
    <w:p w14:paraId="7B65D47F" w14:textId="310D4B3C" w:rsidR="001A4082" w:rsidRPr="00FC136C" w:rsidRDefault="008C3B55">
      <w:pPr>
        <w:spacing w:after="80"/>
        <w:rPr>
          <w:b/>
          <w:bCs/>
          <w:sz w:val="28"/>
          <w:szCs w:val="28"/>
          <w:u w:val="single"/>
        </w:rPr>
      </w:pPr>
      <w:r w:rsidRPr="00FC136C">
        <w:rPr>
          <w:b/>
          <w:bCs/>
          <w:sz w:val="28"/>
          <w:szCs w:val="28"/>
          <w:u w:val="single"/>
        </w:rPr>
        <w:t>Closing Date for Entries: 5:00 pm on Friday, 9 January 2026.</w:t>
      </w:r>
    </w:p>
    <w:tbl>
      <w:tblPr>
        <w:tblW w:w="0" w:type="auto"/>
        <w:tblLook w:val="04A0" w:firstRow="1" w:lastRow="0" w:firstColumn="1" w:lastColumn="0" w:noHBand="0" w:noVBand="1"/>
      </w:tblPr>
      <w:tblGrid>
        <w:gridCol w:w="2872"/>
        <w:gridCol w:w="2869"/>
        <w:gridCol w:w="2869"/>
      </w:tblGrid>
      <w:tr w:rsidR="004D6718" w:rsidRPr="004D6718" w14:paraId="77DA721B"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21102A50" w14:textId="77777777" w:rsidR="004D6718" w:rsidRPr="004D6718" w:rsidRDefault="004D6718" w:rsidP="004D6718">
            <w:pPr>
              <w:spacing w:after="80"/>
            </w:pPr>
            <w:r w:rsidRPr="004D6718">
              <w:rPr>
                <w:b/>
              </w:rPr>
              <w:t>Event Category</w:t>
            </w:r>
          </w:p>
        </w:tc>
        <w:tc>
          <w:tcPr>
            <w:tcW w:w="2880" w:type="dxa"/>
            <w:tcBorders>
              <w:top w:val="single" w:sz="12" w:space="0" w:color="000000"/>
              <w:left w:val="single" w:sz="12" w:space="0" w:color="000000"/>
              <w:bottom w:val="single" w:sz="12" w:space="0" w:color="000000"/>
              <w:right w:val="single" w:sz="12" w:space="0" w:color="000000"/>
            </w:tcBorders>
            <w:hideMark/>
          </w:tcPr>
          <w:p w14:paraId="04340520" w14:textId="77777777" w:rsidR="004D6718" w:rsidRPr="004D6718" w:rsidRDefault="004D6718" w:rsidP="004D6718">
            <w:pPr>
              <w:spacing w:after="80"/>
            </w:pPr>
            <w:r w:rsidRPr="004D6718">
              <w:rPr>
                <w:b/>
              </w:rPr>
              <w:t>Senior Fee (€)</w:t>
            </w:r>
          </w:p>
        </w:tc>
        <w:tc>
          <w:tcPr>
            <w:tcW w:w="2880" w:type="dxa"/>
            <w:tcBorders>
              <w:top w:val="single" w:sz="12" w:space="0" w:color="000000"/>
              <w:left w:val="single" w:sz="12" w:space="0" w:color="000000"/>
              <w:bottom w:val="single" w:sz="12" w:space="0" w:color="000000"/>
              <w:right w:val="single" w:sz="12" w:space="0" w:color="000000"/>
            </w:tcBorders>
            <w:hideMark/>
          </w:tcPr>
          <w:p w14:paraId="5AB549BB" w14:textId="77777777" w:rsidR="004D6718" w:rsidRPr="004D6718" w:rsidRDefault="004D6718" w:rsidP="004D6718">
            <w:pPr>
              <w:spacing w:after="80"/>
            </w:pPr>
            <w:r w:rsidRPr="004D6718">
              <w:rPr>
                <w:b/>
              </w:rPr>
              <w:t>Junior Fee (€)</w:t>
            </w:r>
          </w:p>
        </w:tc>
      </w:tr>
      <w:tr w:rsidR="004D6718" w:rsidRPr="004D6718" w14:paraId="7FC1FE06"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12587A96" w14:textId="77777777" w:rsidR="004D6718" w:rsidRPr="004D6718" w:rsidRDefault="004D6718" w:rsidP="004D6718">
            <w:pPr>
              <w:spacing w:after="80"/>
            </w:pPr>
            <w:r w:rsidRPr="004D6718">
              <w:t>Men’s / Women’s Singles</w:t>
            </w:r>
          </w:p>
        </w:tc>
        <w:tc>
          <w:tcPr>
            <w:tcW w:w="2880" w:type="dxa"/>
            <w:tcBorders>
              <w:top w:val="single" w:sz="12" w:space="0" w:color="000000"/>
              <w:left w:val="single" w:sz="12" w:space="0" w:color="000000"/>
              <w:bottom w:val="single" w:sz="12" w:space="0" w:color="000000"/>
              <w:right w:val="single" w:sz="12" w:space="0" w:color="000000"/>
            </w:tcBorders>
            <w:hideMark/>
          </w:tcPr>
          <w:p w14:paraId="67637ADF" w14:textId="77777777" w:rsidR="004D6718" w:rsidRPr="004D6718" w:rsidRDefault="004D6718" w:rsidP="004D6718">
            <w:pPr>
              <w:spacing w:after="80"/>
            </w:pPr>
            <w:r w:rsidRPr="004D6718">
              <w:t>30</w:t>
            </w:r>
          </w:p>
        </w:tc>
        <w:tc>
          <w:tcPr>
            <w:tcW w:w="2880" w:type="dxa"/>
            <w:tcBorders>
              <w:top w:val="single" w:sz="12" w:space="0" w:color="000000"/>
              <w:left w:val="single" w:sz="12" w:space="0" w:color="000000"/>
              <w:bottom w:val="single" w:sz="12" w:space="0" w:color="000000"/>
              <w:right w:val="single" w:sz="12" w:space="0" w:color="000000"/>
            </w:tcBorders>
            <w:hideMark/>
          </w:tcPr>
          <w:p w14:paraId="6E6DA78F" w14:textId="77777777" w:rsidR="004D6718" w:rsidRPr="004D6718" w:rsidRDefault="004D6718" w:rsidP="004D6718">
            <w:pPr>
              <w:spacing w:after="80"/>
            </w:pPr>
            <w:r w:rsidRPr="004D6718">
              <w:t>20</w:t>
            </w:r>
          </w:p>
        </w:tc>
      </w:tr>
      <w:tr w:rsidR="004D6718" w:rsidRPr="004D6718" w14:paraId="786BB70D"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503B2DBB" w14:textId="77777777" w:rsidR="004D6718" w:rsidRPr="004D6718" w:rsidRDefault="004D6718" w:rsidP="004D6718">
            <w:pPr>
              <w:spacing w:after="80"/>
            </w:pPr>
            <w:r w:rsidRPr="004D6718">
              <w:t>Veterans Singles</w:t>
            </w:r>
          </w:p>
        </w:tc>
        <w:tc>
          <w:tcPr>
            <w:tcW w:w="2880" w:type="dxa"/>
            <w:tcBorders>
              <w:top w:val="single" w:sz="12" w:space="0" w:color="000000"/>
              <w:left w:val="single" w:sz="12" w:space="0" w:color="000000"/>
              <w:bottom w:val="single" w:sz="12" w:space="0" w:color="000000"/>
              <w:right w:val="single" w:sz="12" w:space="0" w:color="000000"/>
            </w:tcBorders>
            <w:hideMark/>
          </w:tcPr>
          <w:p w14:paraId="09563B06" w14:textId="77777777" w:rsidR="004D6718" w:rsidRPr="004D6718" w:rsidRDefault="004D6718" w:rsidP="004D6718">
            <w:pPr>
              <w:spacing w:after="80"/>
            </w:pPr>
            <w:r w:rsidRPr="004D6718">
              <w:t>30</w:t>
            </w:r>
          </w:p>
        </w:tc>
        <w:tc>
          <w:tcPr>
            <w:tcW w:w="2880" w:type="dxa"/>
            <w:tcBorders>
              <w:top w:val="single" w:sz="12" w:space="0" w:color="000000"/>
              <w:left w:val="single" w:sz="12" w:space="0" w:color="000000"/>
              <w:bottom w:val="single" w:sz="12" w:space="0" w:color="000000"/>
              <w:right w:val="single" w:sz="12" w:space="0" w:color="000000"/>
            </w:tcBorders>
            <w:hideMark/>
          </w:tcPr>
          <w:p w14:paraId="4C2311B9" w14:textId="77777777" w:rsidR="004D6718" w:rsidRPr="004D6718" w:rsidRDefault="004D6718" w:rsidP="004D6718">
            <w:pPr>
              <w:spacing w:after="80"/>
            </w:pPr>
            <w:r w:rsidRPr="004D6718">
              <w:t>–</w:t>
            </w:r>
          </w:p>
        </w:tc>
      </w:tr>
      <w:tr w:rsidR="004D6718" w:rsidRPr="004D6718" w14:paraId="3338CBFF"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575A6D8D" w14:textId="77777777" w:rsidR="004D6718" w:rsidRPr="004D6718" w:rsidRDefault="004D6718" w:rsidP="004D6718">
            <w:pPr>
              <w:spacing w:after="80"/>
            </w:pPr>
            <w:r w:rsidRPr="004D6718">
              <w:t>U/21 Singles</w:t>
            </w:r>
          </w:p>
        </w:tc>
        <w:tc>
          <w:tcPr>
            <w:tcW w:w="2880" w:type="dxa"/>
            <w:tcBorders>
              <w:top w:val="single" w:sz="12" w:space="0" w:color="000000"/>
              <w:left w:val="single" w:sz="12" w:space="0" w:color="000000"/>
              <w:bottom w:val="single" w:sz="12" w:space="0" w:color="000000"/>
              <w:right w:val="single" w:sz="12" w:space="0" w:color="000000"/>
            </w:tcBorders>
            <w:hideMark/>
          </w:tcPr>
          <w:p w14:paraId="43298F91" w14:textId="77777777" w:rsidR="004D6718" w:rsidRPr="004D6718" w:rsidRDefault="004D6718" w:rsidP="004D6718">
            <w:pPr>
              <w:spacing w:after="80"/>
            </w:pPr>
            <w:r w:rsidRPr="004D6718">
              <w:t>30</w:t>
            </w:r>
          </w:p>
        </w:tc>
        <w:tc>
          <w:tcPr>
            <w:tcW w:w="2880" w:type="dxa"/>
            <w:tcBorders>
              <w:top w:val="single" w:sz="12" w:space="0" w:color="000000"/>
              <w:left w:val="single" w:sz="12" w:space="0" w:color="000000"/>
              <w:bottom w:val="single" w:sz="12" w:space="0" w:color="000000"/>
              <w:right w:val="single" w:sz="12" w:space="0" w:color="000000"/>
            </w:tcBorders>
            <w:hideMark/>
          </w:tcPr>
          <w:p w14:paraId="2C75833F" w14:textId="77777777" w:rsidR="004D6718" w:rsidRPr="004D6718" w:rsidRDefault="004D6718" w:rsidP="004D6718">
            <w:pPr>
              <w:spacing w:after="80"/>
            </w:pPr>
            <w:r w:rsidRPr="004D6718">
              <w:t>20</w:t>
            </w:r>
          </w:p>
        </w:tc>
      </w:tr>
      <w:tr w:rsidR="004D6718" w:rsidRPr="004D6718" w14:paraId="56A2748A"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24F6D3C0" w14:textId="77777777" w:rsidR="004D6718" w:rsidRPr="004D6718" w:rsidRDefault="004D6718" w:rsidP="004D6718">
            <w:pPr>
              <w:spacing w:after="80"/>
            </w:pPr>
            <w:r w:rsidRPr="004D6718">
              <w:t>Restricted Singles</w:t>
            </w:r>
          </w:p>
        </w:tc>
        <w:tc>
          <w:tcPr>
            <w:tcW w:w="2880" w:type="dxa"/>
            <w:tcBorders>
              <w:top w:val="single" w:sz="12" w:space="0" w:color="000000"/>
              <w:left w:val="single" w:sz="12" w:space="0" w:color="000000"/>
              <w:bottom w:val="single" w:sz="12" w:space="0" w:color="000000"/>
              <w:right w:val="single" w:sz="12" w:space="0" w:color="000000"/>
            </w:tcBorders>
            <w:hideMark/>
          </w:tcPr>
          <w:p w14:paraId="2C26259F" w14:textId="77777777" w:rsidR="004D6718" w:rsidRPr="004D6718" w:rsidRDefault="004D6718" w:rsidP="004D6718">
            <w:pPr>
              <w:spacing w:after="80"/>
            </w:pPr>
            <w:r w:rsidRPr="004D6718">
              <w:t>30</w:t>
            </w:r>
          </w:p>
        </w:tc>
        <w:tc>
          <w:tcPr>
            <w:tcW w:w="2880" w:type="dxa"/>
            <w:tcBorders>
              <w:top w:val="single" w:sz="12" w:space="0" w:color="000000"/>
              <w:left w:val="single" w:sz="12" w:space="0" w:color="000000"/>
              <w:bottom w:val="single" w:sz="12" w:space="0" w:color="000000"/>
              <w:right w:val="single" w:sz="12" w:space="0" w:color="000000"/>
            </w:tcBorders>
            <w:hideMark/>
          </w:tcPr>
          <w:p w14:paraId="4E7E196E" w14:textId="77777777" w:rsidR="004D6718" w:rsidRPr="004D6718" w:rsidRDefault="004D6718" w:rsidP="004D6718">
            <w:pPr>
              <w:spacing w:after="80"/>
            </w:pPr>
            <w:r w:rsidRPr="004D6718">
              <w:t>20</w:t>
            </w:r>
          </w:p>
        </w:tc>
      </w:tr>
      <w:tr w:rsidR="004D6718" w:rsidRPr="004D6718" w14:paraId="09B3592F"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315DBB55" w14:textId="77777777" w:rsidR="004D6718" w:rsidRPr="004D6718" w:rsidRDefault="004D6718" w:rsidP="004D6718">
            <w:pPr>
              <w:spacing w:after="80"/>
            </w:pPr>
            <w:r w:rsidRPr="004D6718">
              <w:t>Para Singles</w:t>
            </w:r>
          </w:p>
        </w:tc>
        <w:tc>
          <w:tcPr>
            <w:tcW w:w="2880" w:type="dxa"/>
            <w:tcBorders>
              <w:top w:val="single" w:sz="12" w:space="0" w:color="000000"/>
              <w:left w:val="single" w:sz="12" w:space="0" w:color="000000"/>
              <w:bottom w:val="single" w:sz="12" w:space="0" w:color="000000"/>
              <w:right w:val="single" w:sz="12" w:space="0" w:color="000000"/>
            </w:tcBorders>
            <w:hideMark/>
          </w:tcPr>
          <w:p w14:paraId="73E8869D" w14:textId="77777777" w:rsidR="004D6718" w:rsidRPr="004D6718" w:rsidRDefault="004D6718" w:rsidP="004D6718">
            <w:pPr>
              <w:spacing w:after="80"/>
            </w:pPr>
            <w:r w:rsidRPr="004D6718">
              <w:t>30</w:t>
            </w:r>
          </w:p>
        </w:tc>
        <w:tc>
          <w:tcPr>
            <w:tcW w:w="2880" w:type="dxa"/>
            <w:tcBorders>
              <w:top w:val="single" w:sz="12" w:space="0" w:color="000000"/>
              <w:left w:val="single" w:sz="12" w:space="0" w:color="000000"/>
              <w:bottom w:val="single" w:sz="12" w:space="0" w:color="000000"/>
              <w:right w:val="single" w:sz="12" w:space="0" w:color="000000"/>
            </w:tcBorders>
            <w:hideMark/>
          </w:tcPr>
          <w:p w14:paraId="3A8133F7" w14:textId="77777777" w:rsidR="004D6718" w:rsidRPr="004D6718" w:rsidRDefault="004D6718" w:rsidP="004D6718">
            <w:pPr>
              <w:spacing w:after="80"/>
            </w:pPr>
            <w:r w:rsidRPr="004D6718">
              <w:t>20</w:t>
            </w:r>
          </w:p>
        </w:tc>
      </w:tr>
      <w:tr w:rsidR="004D6718" w:rsidRPr="004D6718" w14:paraId="550047CE"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40711A5E" w14:textId="77777777" w:rsidR="004D6718" w:rsidRPr="004D6718" w:rsidRDefault="004D6718" w:rsidP="004D6718">
            <w:pPr>
              <w:spacing w:after="80"/>
            </w:pPr>
            <w:r w:rsidRPr="004D6718">
              <w:t>U/11 Singles</w:t>
            </w:r>
          </w:p>
        </w:tc>
        <w:tc>
          <w:tcPr>
            <w:tcW w:w="2880" w:type="dxa"/>
            <w:tcBorders>
              <w:top w:val="single" w:sz="12" w:space="0" w:color="000000"/>
              <w:left w:val="single" w:sz="12" w:space="0" w:color="000000"/>
              <w:bottom w:val="single" w:sz="12" w:space="0" w:color="000000"/>
              <w:right w:val="single" w:sz="12" w:space="0" w:color="000000"/>
            </w:tcBorders>
            <w:hideMark/>
          </w:tcPr>
          <w:p w14:paraId="4E0D6E20" w14:textId="77777777" w:rsidR="004D6718" w:rsidRPr="004D6718" w:rsidRDefault="004D6718" w:rsidP="004D6718">
            <w:pPr>
              <w:spacing w:after="80"/>
            </w:pPr>
            <w:r w:rsidRPr="004D6718">
              <w:t>–</w:t>
            </w:r>
          </w:p>
        </w:tc>
        <w:tc>
          <w:tcPr>
            <w:tcW w:w="2880" w:type="dxa"/>
            <w:tcBorders>
              <w:top w:val="single" w:sz="12" w:space="0" w:color="000000"/>
              <w:left w:val="single" w:sz="12" w:space="0" w:color="000000"/>
              <w:bottom w:val="single" w:sz="12" w:space="0" w:color="000000"/>
              <w:right w:val="single" w:sz="12" w:space="0" w:color="000000"/>
            </w:tcBorders>
            <w:hideMark/>
          </w:tcPr>
          <w:p w14:paraId="7446A3A1" w14:textId="77777777" w:rsidR="004D6718" w:rsidRPr="004D6718" w:rsidRDefault="004D6718" w:rsidP="004D6718">
            <w:pPr>
              <w:spacing w:after="80"/>
            </w:pPr>
            <w:r w:rsidRPr="004D6718">
              <w:t>15</w:t>
            </w:r>
          </w:p>
        </w:tc>
      </w:tr>
      <w:tr w:rsidR="004D6718" w:rsidRPr="004D6718" w14:paraId="159E132E"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06CF8E78" w14:textId="77777777" w:rsidR="004D6718" w:rsidRPr="004D6718" w:rsidRDefault="004D6718" w:rsidP="004D6718">
            <w:pPr>
              <w:spacing w:after="80"/>
            </w:pPr>
            <w:r w:rsidRPr="004D6718">
              <w:t>U/13 Singles</w:t>
            </w:r>
          </w:p>
        </w:tc>
        <w:tc>
          <w:tcPr>
            <w:tcW w:w="2880" w:type="dxa"/>
            <w:tcBorders>
              <w:top w:val="single" w:sz="12" w:space="0" w:color="000000"/>
              <w:left w:val="single" w:sz="12" w:space="0" w:color="000000"/>
              <w:bottom w:val="single" w:sz="12" w:space="0" w:color="000000"/>
              <w:right w:val="single" w:sz="12" w:space="0" w:color="000000"/>
            </w:tcBorders>
            <w:hideMark/>
          </w:tcPr>
          <w:p w14:paraId="639942E5" w14:textId="77777777" w:rsidR="004D6718" w:rsidRPr="004D6718" w:rsidRDefault="004D6718" w:rsidP="004D6718">
            <w:pPr>
              <w:spacing w:after="80"/>
            </w:pPr>
            <w:r w:rsidRPr="004D6718">
              <w:t>–</w:t>
            </w:r>
          </w:p>
        </w:tc>
        <w:tc>
          <w:tcPr>
            <w:tcW w:w="2880" w:type="dxa"/>
            <w:tcBorders>
              <w:top w:val="single" w:sz="12" w:space="0" w:color="000000"/>
              <w:left w:val="single" w:sz="12" w:space="0" w:color="000000"/>
              <w:bottom w:val="single" w:sz="12" w:space="0" w:color="000000"/>
              <w:right w:val="single" w:sz="12" w:space="0" w:color="000000"/>
            </w:tcBorders>
            <w:hideMark/>
          </w:tcPr>
          <w:p w14:paraId="09A838F7" w14:textId="77777777" w:rsidR="004D6718" w:rsidRPr="004D6718" w:rsidRDefault="004D6718" w:rsidP="004D6718">
            <w:pPr>
              <w:spacing w:after="80"/>
            </w:pPr>
            <w:r w:rsidRPr="004D6718">
              <w:t>20</w:t>
            </w:r>
          </w:p>
        </w:tc>
      </w:tr>
      <w:tr w:rsidR="004D6718" w:rsidRPr="004D6718" w14:paraId="36EF6244"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6C528F12" w14:textId="77777777" w:rsidR="004D6718" w:rsidRPr="004D6718" w:rsidRDefault="004D6718" w:rsidP="004D6718">
            <w:pPr>
              <w:spacing w:after="80"/>
            </w:pPr>
            <w:r w:rsidRPr="004D6718">
              <w:t>U/15 Singles</w:t>
            </w:r>
          </w:p>
        </w:tc>
        <w:tc>
          <w:tcPr>
            <w:tcW w:w="2880" w:type="dxa"/>
            <w:tcBorders>
              <w:top w:val="single" w:sz="12" w:space="0" w:color="000000"/>
              <w:left w:val="single" w:sz="12" w:space="0" w:color="000000"/>
              <w:bottom w:val="single" w:sz="12" w:space="0" w:color="000000"/>
              <w:right w:val="single" w:sz="12" w:space="0" w:color="000000"/>
            </w:tcBorders>
            <w:hideMark/>
          </w:tcPr>
          <w:p w14:paraId="36478AB1" w14:textId="77777777" w:rsidR="004D6718" w:rsidRPr="004D6718" w:rsidRDefault="004D6718" w:rsidP="004D6718">
            <w:pPr>
              <w:spacing w:after="80"/>
            </w:pPr>
            <w:r w:rsidRPr="004D6718">
              <w:t>–</w:t>
            </w:r>
          </w:p>
        </w:tc>
        <w:tc>
          <w:tcPr>
            <w:tcW w:w="2880" w:type="dxa"/>
            <w:tcBorders>
              <w:top w:val="single" w:sz="12" w:space="0" w:color="000000"/>
              <w:left w:val="single" w:sz="12" w:space="0" w:color="000000"/>
              <w:bottom w:val="single" w:sz="12" w:space="0" w:color="000000"/>
              <w:right w:val="single" w:sz="12" w:space="0" w:color="000000"/>
            </w:tcBorders>
            <w:hideMark/>
          </w:tcPr>
          <w:p w14:paraId="71A08A87" w14:textId="77777777" w:rsidR="004D6718" w:rsidRPr="004D6718" w:rsidRDefault="004D6718" w:rsidP="004D6718">
            <w:pPr>
              <w:spacing w:after="80"/>
            </w:pPr>
            <w:r w:rsidRPr="004D6718">
              <w:t>20</w:t>
            </w:r>
          </w:p>
        </w:tc>
      </w:tr>
      <w:tr w:rsidR="004D6718" w:rsidRPr="004D6718" w14:paraId="3A54C643"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1899A30C" w14:textId="77777777" w:rsidR="004D6718" w:rsidRPr="004D6718" w:rsidRDefault="004D6718" w:rsidP="004D6718">
            <w:pPr>
              <w:spacing w:after="80"/>
            </w:pPr>
            <w:r w:rsidRPr="004D6718">
              <w:t>U/17 Singles</w:t>
            </w:r>
          </w:p>
        </w:tc>
        <w:tc>
          <w:tcPr>
            <w:tcW w:w="2880" w:type="dxa"/>
            <w:tcBorders>
              <w:top w:val="single" w:sz="12" w:space="0" w:color="000000"/>
              <w:left w:val="single" w:sz="12" w:space="0" w:color="000000"/>
              <w:bottom w:val="single" w:sz="12" w:space="0" w:color="000000"/>
              <w:right w:val="single" w:sz="12" w:space="0" w:color="000000"/>
            </w:tcBorders>
            <w:hideMark/>
          </w:tcPr>
          <w:p w14:paraId="5910BCC1" w14:textId="77777777" w:rsidR="004D6718" w:rsidRPr="004D6718" w:rsidRDefault="004D6718" w:rsidP="004D6718">
            <w:pPr>
              <w:spacing w:after="80"/>
            </w:pPr>
            <w:r w:rsidRPr="004D6718">
              <w:t>–</w:t>
            </w:r>
          </w:p>
        </w:tc>
        <w:tc>
          <w:tcPr>
            <w:tcW w:w="2880" w:type="dxa"/>
            <w:tcBorders>
              <w:top w:val="single" w:sz="12" w:space="0" w:color="000000"/>
              <w:left w:val="single" w:sz="12" w:space="0" w:color="000000"/>
              <w:bottom w:val="single" w:sz="12" w:space="0" w:color="000000"/>
              <w:right w:val="single" w:sz="12" w:space="0" w:color="000000"/>
            </w:tcBorders>
            <w:hideMark/>
          </w:tcPr>
          <w:p w14:paraId="72261732" w14:textId="77777777" w:rsidR="004D6718" w:rsidRPr="004D6718" w:rsidRDefault="004D6718" w:rsidP="004D6718">
            <w:pPr>
              <w:spacing w:after="80"/>
            </w:pPr>
            <w:r w:rsidRPr="004D6718">
              <w:t>20</w:t>
            </w:r>
          </w:p>
        </w:tc>
      </w:tr>
      <w:tr w:rsidR="004D6718" w:rsidRPr="004D6718" w14:paraId="73980F6B"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6146BDCC" w14:textId="77777777" w:rsidR="004D6718" w:rsidRPr="004D6718" w:rsidRDefault="004D6718" w:rsidP="004D6718">
            <w:pPr>
              <w:spacing w:after="80"/>
            </w:pPr>
            <w:r w:rsidRPr="004D6718">
              <w:t>U/19 Singles</w:t>
            </w:r>
          </w:p>
        </w:tc>
        <w:tc>
          <w:tcPr>
            <w:tcW w:w="2880" w:type="dxa"/>
            <w:tcBorders>
              <w:top w:val="single" w:sz="12" w:space="0" w:color="000000"/>
              <w:left w:val="single" w:sz="12" w:space="0" w:color="000000"/>
              <w:bottom w:val="single" w:sz="12" w:space="0" w:color="000000"/>
              <w:right w:val="single" w:sz="12" w:space="0" w:color="000000"/>
            </w:tcBorders>
            <w:hideMark/>
          </w:tcPr>
          <w:p w14:paraId="71EC238F" w14:textId="77777777" w:rsidR="004D6718" w:rsidRPr="004D6718" w:rsidRDefault="004D6718" w:rsidP="004D6718">
            <w:pPr>
              <w:spacing w:after="80"/>
            </w:pPr>
            <w:r w:rsidRPr="004D6718">
              <w:t>–</w:t>
            </w:r>
          </w:p>
        </w:tc>
        <w:tc>
          <w:tcPr>
            <w:tcW w:w="2880" w:type="dxa"/>
            <w:tcBorders>
              <w:top w:val="single" w:sz="12" w:space="0" w:color="000000"/>
              <w:left w:val="single" w:sz="12" w:space="0" w:color="000000"/>
              <w:bottom w:val="single" w:sz="12" w:space="0" w:color="000000"/>
              <w:right w:val="single" w:sz="12" w:space="0" w:color="000000"/>
            </w:tcBorders>
            <w:hideMark/>
          </w:tcPr>
          <w:p w14:paraId="0B1D06BC" w14:textId="77777777" w:rsidR="004D6718" w:rsidRPr="004D6718" w:rsidRDefault="004D6718" w:rsidP="004D6718">
            <w:pPr>
              <w:spacing w:after="80"/>
            </w:pPr>
            <w:r w:rsidRPr="004D6718">
              <w:t>20</w:t>
            </w:r>
          </w:p>
        </w:tc>
      </w:tr>
      <w:tr w:rsidR="004D6718" w:rsidRPr="004D6718" w14:paraId="6A94B99D" w14:textId="77777777" w:rsidTr="004D6718">
        <w:tc>
          <w:tcPr>
            <w:tcW w:w="2880" w:type="dxa"/>
            <w:tcBorders>
              <w:top w:val="single" w:sz="12" w:space="0" w:color="000000"/>
              <w:left w:val="single" w:sz="12" w:space="0" w:color="000000"/>
              <w:bottom w:val="single" w:sz="12" w:space="0" w:color="000000"/>
              <w:right w:val="single" w:sz="12" w:space="0" w:color="000000"/>
            </w:tcBorders>
            <w:hideMark/>
          </w:tcPr>
          <w:p w14:paraId="2B9473C2" w14:textId="77777777" w:rsidR="004D6718" w:rsidRPr="004D6718" w:rsidRDefault="004D6718" w:rsidP="004D6718">
            <w:pPr>
              <w:spacing w:after="80"/>
            </w:pPr>
            <w:r w:rsidRPr="004D6718">
              <w:t>Parkinson’s Singles</w:t>
            </w:r>
          </w:p>
        </w:tc>
        <w:tc>
          <w:tcPr>
            <w:tcW w:w="2880" w:type="dxa"/>
            <w:tcBorders>
              <w:top w:val="single" w:sz="12" w:space="0" w:color="000000"/>
              <w:left w:val="single" w:sz="12" w:space="0" w:color="000000"/>
              <w:bottom w:val="single" w:sz="12" w:space="0" w:color="000000"/>
              <w:right w:val="single" w:sz="12" w:space="0" w:color="000000"/>
            </w:tcBorders>
            <w:hideMark/>
          </w:tcPr>
          <w:p w14:paraId="7929A4ED" w14:textId="77777777" w:rsidR="004D6718" w:rsidRPr="004D6718" w:rsidRDefault="004D6718" w:rsidP="004D6718">
            <w:pPr>
              <w:spacing w:after="80"/>
            </w:pPr>
            <w:r w:rsidRPr="004D6718">
              <w:t>Free</w:t>
            </w:r>
          </w:p>
        </w:tc>
        <w:tc>
          <w:tcPr>
            <w:tcW w:w="2880" w:type="dxa"/>
            <w:tcBorders>
              <w:top w:val="single" w:sz="12" w:space="0" w:color="000000"/>
              <w:left w:val="single" w:sz="12" w:space="0" w:color="000000"/>
              <w:bottom w:val="single" w:sz="12" w:space="0" w:color="000000"/>
              <w:right w:val="single" w:sz="12" w:space="0" w:color="000000"/>
            </w:tcBorders>
            <w:hideMark/>
          </w:tcPr>
          <w:p w14:paraId="4DA914ED" w14:textId="77777777" w:rsidR="004D6718" w:rsidRPr="004D6718" w:rsidRDefault="004D6718" w:rsidP="004D6718">
            <w:pPr>
              <w:spacing w:after="80"/>
            </w:pPr>
            <w:r w:rsidRPr="004D6718">
              <w:t>–</w:t>
            </w:r>
          </w:p>
        </w:tc>
      </w:tr>
    </w:tbl>
    <w:p w14:paraId="54BE3412" w14:textId="77777777" w:rsidR="00FC136C" w:rsidRDefault="00FC136C" w:rsidP="004D6718">
      <w:pPr>
        <w:spacing w:after="80"/>
        <w:jc w:val="both"/>
        <w:rPr>
          <w:sz w:val="24"/>
          <w:szCs w:val="24"/>
          <w:u w:val="single"/>
        </w:rPr>
      </w:pPr>
    </w:p>
    <w:p w14:paraId="08E67A08" w14:textId="3D67DE0B" w:rsidR="001A4082" w:rsidRPr="004D6718" w:rsidRDefault="008C3B55" w:rsidP="004D6718">
      <w:pPr>
        <w:spacing w:after="80"/>
        <w:jc w:val="both"/>
        <w:rPr>
          <w:sz w:val="24"/>
          <w:szCs w:val="24"/>
          <w:u w:val="single"/>
        </w:rPr>
      </w:pPr>
      <w:r w:rsidRPr="004D6718">
        <w:rPr>
          <w:sz w:val="24"/>
          <w:szCs w:val="24"/>
          <w:u w:val="single"/>
        </w:rPr>
        <w:t>Combination entries with discount pricing will be available for entries made through the Table Tennis Ireland website.</w:t>
      </w:r>
    </w:p>
    <w:tbl>
      <w:tblPr>
        <w:tblW w:w="0" w:type="auto"/>
        <w:tblLook w:val="04A0" w:firstRow="1" w:lastRow="0" w:firstColumn="1" w:lastColumn="0" w:noHBand="0" w:noVBand="1"/>
      </w:tblPr>
      <w:tblGrid>
        <w:gridCol w:w="8640"/>
      </w:tblGrid>
      <w:tr w:rsidR="001A4082" w14:paraId="29626423" w14:textId="77777777">
        <w:tc>
          <w:tcPr>
            <w:tcW w:w="8640" w:type="dxa"/>
            <w:shd w:val="clear" w:color="auto" w:fill="003366"/>
          </w:tcPr>
          <w:p w14:paraId="0CE43217" w14:textId="77777777" w:rsidR="001A4082" w:rsidRDefault="008C3B55">
            <w:r>
              <w:rPr>
                <w:b/>
                <w:color w:val="FFFFFF"/>
                <w:sz w:val="28"/>
              </w:rPr>
              <w:lastRenderedPageBreak/>
              <w:t>Event Formats (Subject to Entry Numbers)</w:t>
            </w:r>
          </w:p>
        </w:tc>
      </w:tr>
    </w:tbl>
    <w:p w14:paraId="3EA86D01" w14:textId="77777777" w:rsidR="001A4082" w:rsidRDefault="001A4082">
      <w:pPr>
        <w:spacing w:after="40"/>
      </w:pPr>
    </w:p>
    <w:p w14:paraId="5E6A947B" w14:textId="77777777" w:rsidR="001A4082" w:rsidRPr="004D6718" w:rsidRDefault="008C3B55" w:rsidP="004D6718">
      <w:pPr>
        <w:spacing w:after="80"/>
        <w:jc w:val="both"/>
        <w:rPr>
          <w:b/>
          <w:bCs/>
          <w:sz w:val="24"/>
          <w:szCs w:val="24"/>
        </w:rPr>
      </w:pPr>
      <w:r w:rsidRPr="004D6718">
        <w:rPr>
          <w:b/>
          <w:bCs/>
          <w:sz w:val="24"/>
          <w:szCs w:val="24"/>
        </w:rPr>
        <w:t>Senior Singles Events</w:t>
      </w:r>
    </w:p>
    <w:p w14:paraId="591A2B97" w14:textId="58A8054E" w:rsidR="001A4082" w:rsidRPr="004D6718" w:rsidRDefault="008C3B55" w:rsidP="004D6718">
      <w:pPr>
        <w:spacing w:after="80"/>
        <w:jc w:val="both"/>
        <w:rPr>
          <w:sz w:val="24"/>
          <w:szCs w:val="24"/>
        </w:rPr>
      </w:pPr>
      <w:r w:rsidRPr="004D6718">
        <w:rPr>
          <w:sz w:val="24"/>
          <w:szCs w:val="24"/>
        </w:rPr>
        <w:t>Events will be played in groups followed by knockout. The top two players in each group will qualify for the knockout stages. Up to eight top seeds in Men’s Singles and up to four top seeds in Women’s Singles may be seeded directly into the knockout stage, at the discretion of the Referee.</w:t>
      </w:r>
    </w:p>
    <w:p w14:paraId="5C071CD7" w14:textId="77777777" w:rsidR="001A4082" w:rsidRPr="004D6718" w:rsidRDefault="008C3B55" w:rsidP="004D6718">
      <w:pPr>
        <w:spacing w:after="80"/>
        <w:jc w:val="both"/>
        <w:rPr>
          <w:b/>
          <w:bCs/>
          <w:sz w:val="24"/>
          <w:szCs w:val="24"/>
        </w:rPr>
      </w:pPr>
      <w:r w:rsidRPr="004D6718">
        <w:rPr>
          <w:b/>
          <w:bCs/>
          <w:sz w:val="24"/>
          <w:szCs w:val="24"/>
        </w:rPr>
        <w:t>Para &amp; Junior Events (U/19, U/17, U/15, U/13, U/11)</w:t>
      </w:r>
    </w:p>
    <w:p w14:paraId="12BB830B" w14:textId="40E05C00" w:rsidR="001A4082" w:rsidRPr="004D6718" w:rsidRDefault="008C3B55" w:rsidP="004D6718">
      <w:pPr>
        <w:spacing w:after="80"/>
        <w:jc w:val="both"/>
        <w:rPr>
          <w:sz w:val="24"/>
          <w:szCs w:val="24"/>
        </w:rPr>
      </w:pPr>
      <w:r w:rsidRPr="004D6718">
        <w:rPr>
          <w:sz w:val="24"/>
          <w:szCs w:val="24"/>
        </w:rPr>
        <w:t>These events will normally be played in first-round groups, with the top two players in each group advancing to the knockout stage and the remaining players progressing to a Plate event. Where entry numbers allow, a format of groups into groups into knockout may be used. Playoffs will take place where possible. Depending on entry numbers, up to four top seeds may receive a bye to the knockout or second-round stage, at the discretion of the Referee.</w:t>
      </w:r>
    </w:p>
    <w:p w14:paraId="3E9EF498" w14:textId="77777777" w:rsidR="001A4082" w:rsidRPr="004D6718" w:rsidRDefault="008C3B55" w:rsidP="004D6718">
      <w:pPr>
        <w:spacing w:after="80"/>
        <w:jc w:val="both"/>
        <w:rPr>
          <w:b/>
          <w:bCs/>
          <w:sz w:val="24"/>
          <w:szCs w:val="24"/>
        </w:rPr>
      </w:pPr>
      <w:r w:rsidRPr="004D6718">
        <w:rPr>
          <w:b/>
          <w:bCs/>
          <w:sz w:val="24"/>
          <w:szCs w:val="24"/>
        </w:rPr>
        <w:t>Restricted Singles</w:t>
      </w:r>
    </w:p>
    <w:p w14:paraId="731A3C83" w14:textId="77777777" w:rsidR="001A4082" w:rsidRDefault="008C3B55" w:rsidP="004D6718">
      <w:pPr>
        <w:spacing w:after="80"/>
        <w:jc w:val="both"/>
        <w:rPr>
          <w:sz w:val="24"/>
          <w:szCs w:val="24"/>
        </w:rPr>
      </w:pPr>
      <w:r w:rsidRPr="004D6718">
        <w:rPr>
          <w:sz w:val="24"/>
          <w:szCs w:val="24"/>
        </w:rPr>
        <w:t>The Restricted Singles event is not open to players ranked in the Top 20 Men or Top 10 Women in Ireland (or equivalent standard), as determined at the discretion of the Referee.</w:t>
      </w:r>
    </w:p>
    <w:p w14:paraId="2E4643E9" w14:textId="77777777" w:rsidR="004D6718" w:rsidRPr="004D6718" w:rsidRDefault="004D6718" w:rsidP="004D6718">
      <w:pPr>
        <w:spacing w:after="80"/>
        <w:jc w:val="both"/>
        <w:rPr>
          <w:sz w:val="24"/>
          <w:szCs w:val="24"/>
        </w:rPr>
      </w:pPr>
    </w:p>
    <w:tbl>
      <w:tblPr>
        <w:tblW w:w="0" w:type="auto"/>
        <w:tblLook w:val="04A0" w:firstRow="1" w:lastRow="0" w:firstColumn="1" w:lastColumn="0" w:noHBand="0" w:noVBand="1"/>
      </w:tblPr>
      <w:tblGrid>
        <w:gridCol w:w="8640"/>
      </w:tblGrid>
      <w:tr w:rsidR="001A4082" w14:paraId="5046B11D" w14:textId="77777777">
        <w:tc>
          <w:tcPr>
            <w:tcW w:w="8640" w:type="dxa"/>
            <w:shd w:val="clear" w:color="auto" w:fill="003366"/>
          </w:tcPr>
          <w:p w14:paraId="509070DD" w14:textId="77777777" w:rsidR="001A4082" w:rsidRDefault="008C3B55">
            <w:r>
              <w:rPr>
                <w:b/>
                <w:color w:val="FFFFFF"/>
                <w:sz w:val="28"/>
              </w:rPr>
              <w:t>Event Information &amp; Player Responsibilities</w:t>
            </w:r>
          </w:p>
        </w:tc>
      </w:tr>
    </w:tbl>
    <w:p w14:paraId="430595C7" w14:textId="77777777" w:rsidR="001A4082" w:rsidRDefault="001A4082">
      <w:pPr>
        <w:spacing w:after="40"/>
      </w:pPr>
    </w:p>
    <w:p w14:paraId="484FD0E1" w14:textId="77777777" w:rsidR="001A4082" w:rsidRPr="004D6718" w:rsidRDefault="008C3B55" w:rsidP="004D6718">
      <w:pPr>
        <w:spacing w:after="80"/>
        <w:jc w:val="both"/>
        <w:rPr>
          <w:sz w:val="24"/>
          <w:szCs w:val="24"/>
        </w:rPr>
      </w:pPr>
      <w:r w:rsidRPr="004D6718">
        <w:rPr>
          <w:sz w:val="24"/>
          <w:szCs w:val="24"/>
        </w:rPr>
        <w:t>Table Tennis Ireland, the Management Committee and the Munster Branch request the cooperation of all clubs and entrants in ensuring a well-run and enjoyable tournament. Please note that there will be a limited number of official umpires at the event; players will be expected to umpire matches in accordance with the tournament regulations.</w:t>
      </w:r>
    </w:p>
    <w:p w14:paraId="390D1C8F" w14:textId="77777777" w:rsidR="001A4082" w:rsidRPr="004D6718" w:rsidRDefault="008C3B55" w:rsidP="004D6718">
      <w:pPr>
        <w:spacing w:after="80"/>
        <w:jc w:val="both"/>
        <w:rPr>
          <w:sz w:val="24"/>
          <w:szCs w:val="24"/>
        </w:rPr>
      </w:pPr>
      <w:r w:rsidRPr="004D6718">
        <w:rPr>
          <w:sz w:val="24"/>
          <w:szCs w:val="24"/>
        </w:rPr>
        <w:t>Event start times, check-in times and any arrival time limitations will be published on the Table Tennis Ireland website in advance of the tournament. Players should not arrive at the venue ahead of the times stated on the website and may not be permitted to remain in the hall outside their own event times.</w:t>
      </w:r>
    </w:p>
    <w:p w14:paraId="470D651A" w14:textId="77777777" w:rsidR="001A4082" w:rsidRPr="004D6718" w:rsidRDefault="008C3B55" w:rsidP="004D6718">
      <w:pPr>
        <w:spacing w:after="80"/>
        <w:jc w:val="both"/>
        <w:rPr>
          <w:sz w:val="24"/>
          <w:szCs w:val="24"/>
        </w:rPr>
      </w:pPr>
      <w:r w:rsidRPr="004D6718">
        <w:rPr>
          <w:sz w:val="24"/>
          <w:szCs w:val="24"/>
        </w:rPr>
        <w:t>Groups and match times will be posted on the Table Tennis Ireland website approximately two days before the tournament. All players and coaches are strongly advised to check that all entries are correctly listed in the appropriate events.</w:t>
      </w:r>
    </w:p>
    <w:p w14:paraId="67EC7767" w14:textId="77777777" w:rsidR="001A4082" w:rsidRPr="004D6718" w:rsidRDefault="008C3B55" w:rsidP="004D6718">
      <w:pPr>
        <w:spacing w:after="80"/>
        <w:jc w:val="both"/>
        <w:rPr>
          <w:sz w:val="24"/>
          <w:szCs w:val="24"/>
        </w:rPr>
      </w:pPr>
      <w:r w:rsidRPr="004D6718">
        <w:rPr>
          <w:sz w:val="24"/>
          <w:szCs w:val="24"/>
        </w:rPr>
        <w:t>3-star plastic orange balls will be used at this event.</w:t>
      </w:r>
    </w:p>
    <w:tbl>
      <w:tblPr>
        <w:tblW w:w="0" w:type="auto"/>
        <w:tblLook w:val="04A0" w:firstRow="1" w:lastRow="0" w:firstColumn="1" w:lastColumn="0" w:noHBand="0" w:noVBand="1"/>
      </w:tblPr>
      <w:tblGrid>
        <w:gridCol w:w="8640"/>
      </w:tblGrid>
      <w:tr w:rsidR="001A4082" w14:paraId="1CF6E6CE" w14:textId="77777777">
        <w:tc>
          <w:tcPr>
            <w:tcW w:w="8640" w:type="dxa"/>
            <w:shd w:val="clear" w:color="auto" w:fill="003366"/>
          </w:tcPr>
          <w:p w14:paraId="75AD85E7" w14:textId="77777777" w:rsidR="001A4082" w:rsidRDefault="008C3B55">
            <w:r>
              <w:rPr>
                <w:b/>
                <w:color w:val="FFFFFF"/>
                <w:sz w:val="28"/>
              </w:rPr>
              <w:lastRenderedPageBreak/>
              <w:t>Prizes</w:t>
            </w:r>
          </w:p>
        </w:tc>
      </w:tr>
    </w:tbl>
    <w:p w14:paraId="4701384A" w14:textId="77777777" w:rsidR="001A4082" w:rsidRDefault="001A4082">
      <w:pPr>
        <w:spacing w:after="40"/>
      </w:pPr>
    </w:p>
    <w:p w14:paraId="14D9455A" w14:textId="77777777" w:rsidR="001A4082" w:rsidRPr="004D6718" w:rsidRDefault="008C3B55">
      <w:pPr>
        <w:spacing w:after="80"/>
        <w:rPr>
          <w:sz w:val="24"/>
          <w:szCs w:val="24"/>
        </w:rPr>
      </w:pPr>
      <w:r w:rsidRPr="004D6718">
        <w:rPr>
          <w:sz w:val="24"/>
          <w:szCs w:val="24"/>
        </w:rPr>
        <w:t>Prize money will be awarded in the following events:</w:t>
      </w:r>
    </w:p>
    <w:p w14:paraId="6E4658B2" w14:textId="77777777" w:rsidR="001A4082" w:rsidRPr="004D6718" w:rsidRDefault="008C3B55">
      <w:pPr>
        <w:spacing w:after="80"/>
        <w:rPr>
          <w:sz w:val="24"/>
          <w:szCs w:val="24"/>
        </w:rPr>
      </w:pPr>
      <w:r w:rsidRPr="004D6718">
        <w:rPr>
          <w:sz w:val="24"/>
          <w:szCs w:val="24"/>
        </w:rPr>
        <w:t>• Men’s Singles</w:t>
      </w:r>
    </w:p>
    <w:p w14:paraId="1BC59E0D" w14:textId="77777777" w:rsidR="001A4082" w:rsidRPr="004D6718" w:rsidRDefault="008C3B55">
      <w:pPr>
        <w:spacing w:after="80"/>
        <w:rPr>
          <w:sz w:val="24"/>
          <w:szCs w:val="24"/>
        </w:rPr>
      </w:pPr>
      <w:r w:rsidRPr="004D6718">
        <w:rPr>
          <w:sz w:val="24"/>
          <w:szCs w:val="24"/>
        </w:rPr>
        <w:t>• Women’s Singles</w:t>
      </w:r>
    </w:p>
    <w:p w14:paraId="074D1618" w14:textId="77777777" w:rsidR="001A4082" w:rsidRPr="004D6718" w:rsidRDefault="008C3B55">
      <w:pPr>
        <w:spacing w:after="80"/>
        <w:rPr>
          <w:sz w:val="24"/>
          <w:szCs w:val="24"/>
        </w:rPr>
      </w:pPr>
      <w:r w:rsidRPr="004D6718">
        <w:rPr>
          <w:sz w:val="24"/>
          <w:szCs w:val="24"/>
        </w:rPr>
        <w:t>• Restricted Singles</w:t>
      </w:r>
    </w:p>
    <w:p w14:paraId="33554121" w14:textId="77777777" w:rsidR="001A4082" w:rsidRPr="004D6718" w:rsidRDefault="008C3B55">
      <w:pPr>
        <w:spacing w:after="80"/>
        <w:rPr>
          <w:sz w:val="24"/>
          <w:szCs w:val="24"/>
        </w:rPr>
      </w:pPr>
      <w:r w:rsidRPr="004D6718">
        <w:rPr>
          <w:sz w:val="24"/>
          <w:szCs w:val="24"/>
        </w:rPr>
        <w:t>• U/21 Boys &amp; Girls</w:t>
      </w:r>
    </w:p>
    <w:p w14:paraId="68B0617B" w14:textId="77777777" w:rsidR="001A4082" w:rsidRPr="004D6718" w:rsidRDefault="008C3B55">
      <w:pPr>
        <w:spacing w:after="80"/>
        <w:rPr>
          <w:sz w:val="24"/>
          <w:szCs w:val="24"/>
        </w:rPr>
      </w:pPr>
      <w:r w:rsidRPr="004D6718">
        <w:rPr>
          <w:sz w:val="24"/>
          <w:szCs w:val="24"/>
        </w:rPr>
        <w:t>• Veterans Singles</w:t>
      </w:r>
    </w:p>
    <w:p w14:paraId="5198AB5C" w14:textId="77777777" w:rsidR="001A4082" w:rsidRPr="004D6718" w:rsidRDefault="008C3B55">
      <w:pPr>
        <w:spacing w:after="80"/>
        <w:rPr>
          <w:sz w:val="24"/>
          <w:szCs w:val="24"/>
        </w:rPr>
      </w:pPr>
      <w:r w:rsidRPr="004D6718">
        <w:rPr>
          <w:sz w:val="24"/>
          <w:szCs w:val="24"/>
        </w:rPr>
        <w:t>Trophies or medals will be awarded in all other events.</w:t>
      </w:r>
    </w:p>
    <w:p w14:paraId="0DE5E902" w14:textId="77777777" w:rsidR="004D6718" w:rsidRPr="004D6718" w:rsidRDefault="004D6718">
      <w:pPr>
        <w:spacing w:after="80"/>
        <w:rPr>
          <w:sz w:val="24"/>
          <w:szCs w:val="24"/>
        </w:rPr>
      </w:pPr>
    </w:p>
    <w:tbl>
      <w:tblPr>
        <w:tblW w:w="0" w:type="auto"/>
        <w:tblLook w:val="04A0" w:firstRow="1" w:lastRow="0" w:firstColumn="1" w:lastColumn="0" w:noHBand="0" w:noVBand="1"/>
      </w:tblPr>
      <w:tblGrid>
        <w:gridCol w:w="8640"/>
      </w:tblGrid>
      <w:tr w:rsidR="001A4082" w14:paraId="470A33DF" w14:textId="77777777">
        <w:tc>
          <w:tcPr>
            <w:tcW w:w="8640" w:type="dxa"/>
            <w:shd w:val="clear" w:color="auto" w:fill="003366"/>
          </w:tcPr>
          <w:p w14:paraId="68F2D60A" w14:textId="77777777" w:rsidR="001A4082" w:rsidRDefault="008C3B55">
            <w:r>
              <w:rPr>
                <w:b/>
                <w:color w:val="FFFFFF"/>
                <w:sz w:val="28"/>
              </w:rPr>
              <w:t>Tournament Regulations</w:t>
            </w:r>
          </w:p>
        </w:tc>
      </w:tr>
    </w:tbl>
    <w:p w14:paraId="6D74BD9D" w14:textId="77777777" w:rsidR="001A4082" w:rsidRDefault="001A4082">
      <w:pPr>
        <w:spacing w:after="40"/>
      </w:pPr>
    </w:p>
    <w:p w14:paraId="329B1471" w14:textId="77777777" w:rsidR="001A4082" w:rsidRPr="004D6718" w:rsidRDefault="008C3B55" w:rsidP="004D6718">
      <w:pPr>
        <w:spacing w:after="80"/>
        <w:jc w:val="both"/>
        <w:rPr>
          <w:sz w:val="24"/>
          <w:szCs w:val="24"/>
        </w:rPr>
      </w:pPr>
      <w:r>
        <w:t xml:space="preserve">• </w:t>
      </w:r>
      <w:r w:rsidRPr="004D6718">
        <w:rPr>
          <w:sz w:val="24"/>
          <w:szCs w:val="24"/>
        </w:rPr>
        <w:t>No late entries will be accepted (as per Table Tennis Ireland policy).</w:t>
      </w:r>
    </w:p>
    <w:p w14:paraId="026BF5D1" w14:textId="77777777" w:rsidR="001A4082" w:rsidRPr="004D6718" w:rsidRDefault="008C3B55" w:rsidP="004D6718">
      <w:pPr>
        <w:spacing w:after="80"/>
        <w:jc w:val="both"/>
        <w:rPr>
          <w:sz w:val="24"/>
          <w:szCs w:val="24"/>
        </w:rPr>
      </w:pPr>
      <w:r w:rsidRPr="004D6718">
        <w:rPr>
          <w:sz w:val="24"/>
          <w:szCs w:val="24"/>
        </w:rPr>
        <w:t>• No refunds will be paid after entries have been entered into the draw format.</w:t>
      </w:r>
    </w:p>
    <w:p w14:paraId="02C20056" w14:textId="77777777" w:rsidR="001A4082" w:rsidRPr="004D6718" w:rsidRDefault="008C3B55" w:rsidP="004D6718">
      <w:pPr>
        <w:spacing w:after="80"/>
        <w:jc w:val="both"/>
        <w:rPr>
          <w:sz w:val="24"/>
          <w:szCs w:val="24"/>
        </w:rPr>
      </w:pPr>
      <w:r w:rsidRPr="004D6718">
        <w:rPr>
          <w:sz w:val="24"/>
          <w:szCs w:val="24"/>
        </w:rPr>
        <w:t>• Players may not enter two events that start at the same time.</w:t>
      </w:r>
    </w:p>
    <w:p w14:paraId="67939991" w14:textId="77777777" w:rsidR="001A4082" w:rsidRPr="004D6718" w:rsidRDefault="008C3B55" w:rsidP="004D6718">
      <w:pPr>
        <w:spacing w:after="80"/>
        <w:jc w:val="both"/>
        <w:rPr>
          <w:sz w:val="24"/>
          <w:szCs w:val="24"/>
        </w:rPr>
      </w:pPr>
      <w:r w:rsidRPr="004D6718">
        <w:rPr>
          <w:sz w:val="24"/>
          <w:szCs w:val="24"/>
        </w:rPr>
        <w:t>• Players may enter a maximum of four singles events.</w:t>
      </w:r>
    </w:p>
    <w:p w14:paraId="2477349A" w14:textId="77777777" w:rsidR="001A4082" w:rsidRPr="004D6718" w:rsidRDefault="008C3B55" w:rsidP="004D6718">
      <w:pPr>
        <w:spacing w:after="80"/>
        <w:jc w:val="both"/>
        <w:rPr>
          <w:sz w:val="24"/>
          <w:szCs w:val="24"/>
        </w:rPr>
      </w:pPr>
      <w:r w:rsidRPr="004D6718">
        <w:rPr>
          <w:sz w:val="24"/>
          <w:szCs w:val="24"/>
        </w:rPr>
        <w:t>• Maximum entry numbers may apply in certain events. Where numbers are capped, the general rule of ‘last in = first out’ will apply. If necessary, entries may also be restricted or rejected based on ranking.</w:t>
      </w:r>
    </w:p>
    <w:p w14:paraId="0C29BD7B" w14:textId="1C2756CF" w:rsidR="001A4082" w:rsidRPr="004D6718" w:rsidRDefault="008C3B55" w:rsidP="004D6718">
      <w:pPr>
        <w:spacing w:after="80"/>
        <w:rPr>
          <w:sz w:val="24"/>
          <w:szCs w:val="24"/>
        </w:rPr>
      </w:pPr>
      <w:r w:rsidRPr="004D6718">
        <w:rPr>
          <w:sz w:val="24"/>
          <w:szCs w:val="24"/>
        </w:rPr>
        <w:t>• Date of Birth (DOB) is required for all age-restricted events:</w:t>
      </w:r>
      <w:r w:rsidRPr="004D6718">
        <w:rPr>
          <w:sz w:val="24"/>
          <w:szCs w:val="24"/>
        </w:rPr>
        <w:br/>
        <w:t xml:space="preserve">  – U/11: on or after 01 January 2015</w:t>
      </w:r>
      <w:r w:rsidRPr="004D6718">
        <w:rPr>
          <w:sz w:val="24"/>
          <w:szCs w:val="24"/>
        </w:rPr>
        <w:br/>
        <w:t xml:space="preserve">  – U/13: on or after 01 January 2013</w:t>
      </w:r>
      <w:r w:rsidRPr="004D6718">
        <w:rPr>
          <w:sz w:val="24"/>
          <w:szCs w:val="24"/>
        </w:rPr>
        <w:br/>
        <w:t xml:space="preserve">  – U/15: on or after 01 January 2011</w:t>
      </w:r>
      <w:r w:rsidRPr="004D6718">
        <w:rPr>
          <w:sz w:val="24"/>
          <w:szCs w:val="24"/>
        </w:rPr>
        <w:br/>
        <w:t xml:space="preserve">  – U/17: on or after 01 January 2009</w:t>
      </w:r>
      <w:r w:rsidRPr="004D6718">
        <w:rPr>
          <w:sz w:val="24"/>
          <w:szCs w:val="24"/>
        </w:rPr>
        <w:br/>
        <w:t xml:space="preserve">  – U/19: on or after 01 January 2007</w:t>
      </w:r>
      <w:r w:rsidRPr="004D6718">
        <w:rPr>
          <w:sz w:val="24"/>
          <w:szCs w:val="24"/>
        </w:rPr>
        <w:br/>
        <w:t xml:space="preserve">  – U/21: on or after 01 January 2005</w:t>
      </w:r>
      <w:r w:rsidRPr="004D6718">
        <w:rPr>
          <w:sz w:val="24"/>
          <w:szCs w:val="24"/>
        </w:rPr>
        <w:br/>
        <w:t xml:space="preserve">  – Veterans: 39 years and over on 01 January 202</w:t>
      </w:r>
      <w:r w:rsidR="00D447D6">
        <w:rPr>
          <w:sz w:val="24"/>
          <w:szCs w:val="24"/>
        </w:rPr>
        <w:t>6</w:t>
      </w:r>
    </w:p>
    <w:p w14:paraId="3856E0BD" w14:textId="77777777" w:rsidR="001A4082" w:rsidRPr="004D6718" w:rsidRDefault="008C3B55" w:rsidP="004D6718">
      <w:pPr>
        <w:spacing w:after="80"/>
        <w:jc w:val="both"/>
        <w:rPr>
          <w:sz w:val="24"/>
          <w:szCs w:val="24"/>
        </w:rPr>
      </w:pPr>
      <w:r w:rsidRPr="004D6718">
        <w:rPr>
          <w:sz w:val="24"/>
          <w:szCs w:val="24"/>
        </w:rPr>
        <w:t>• No refunds will be given to players who enter events for which they are not eligible. Please check your entry carefully.</w:t>
      </w:r>
    </w:p>
    <w:p w14:paraId="77F89051" w14:textId="77777777" w:rsidR="001A4082" w:rsidRPr="004D6718" w:rsidRDefault="008C3B55" w:rsidP="004D6718">
      <w:pPr>
        <w:spacing w:after="80"/>
        <w:jc w:val="both"/>
        <w:rPr>
          <w:sz w:val="24"/>
          <w:szCs w:val="24"/>
        </w:rPr>
      </w:pPr>
      <w:r w:rsidRPr="004D6718">
        <w:rPr>
          <w:sz w:val="24"/>
          <w:szCs w:val="24"/>
        </w:rPr>
        <w:t>• All matches will be played in accordance with the Rules and Regulations of Table Tennis Ireland and the ITTF.</w:t>
      </w:r>
    </w:p>
    <w:p w14:paraId="15C57594" w14:textId="77777777" w:rsidR="001A4082" w:rsidRPr="004D6718" w:rsidRDefault="008C3B55" w:rsidP="004D6718">
      <w:pPr>
        <w:spacing w:after="80"/>
        <w:jc w:val="both"/>
        <w:rPr>
          <w:sz w:val="24"/>
          <w:szCs w:val="24"/>
        </w:rPr>
      </w:pPr>
      <w:r w:rsidRPr="004D6718">
        <w:rPr>
          <w:sz w:val="24"/>
          <w:szCs w:val="24"/>
        </w:rPr>
        <w:t>• All competitors must be affiliated to Table Tennis Ireland. An affiliation check will be carried out by Table Tennis Ireland prior to the event.</w:t>
      </w:r>
    </w:p>
    <w:p w14:paraId="533C75DF" w14:textId="77777777" w:rsidR="001A4082" w:rsidRPr="004D6718" w:rsidRDefault="008C3B55" w:rsidP="004D6718">
      <w:pPr>
        <w:spacing w:after="80"/>
        <w:jc w:val="both"/>
        <w:rPr>
          <w:sz w:val="24"/>
          <w:szCs w:val="24"/>
        </w:rPr>
      </w:pPr>
      <w:r w:rsidRPr="004D6718">
        <w:rPr>
          <w:sz w:val="24"/>
          <w:szCs w:val="24"/>
        </w:rPr>
        <w:lastRenderedPageBreak/>
        <w:t>• Players may be scratched if they are not present and ready to play when called upon. Check-in time is 30 minutes before the start of a player’s first event.</w:t>
      </w:r>
    </w:p>
    <w:p w14:paraId="5182D450" w14:textId="77777777" w:rsidR="001A4082" w:rsidRPr="004D6718" w:rsidRDefault="008C3B55" w:rsidP="004D6718">
      <w:pPr>
        <w:spacing w:after="80"/>
        <w:jc w:val="both"/>
        <w:rPr>
          <w:sz w:val="24"/>
          <w:szCs w:val="24"/>
        </w:rPr>
      </w:pPr>
      <w:r w:rsidRPr="004D6718">
        <w:rPr>
          <w:sz w:val="24"/>
          <w:szCs w:val="24"/>
        </w:rPr>
        <w:t>• All competitors will be required to umpire as directed by the Referee or organisers.</w:t>
      </w:r>
    </w:p>
    <w:p w14:paraId="2317D4E9" w14:textId="77777777" w:rsidR="001A4082" w:rsidRPr="004D6718" w:rsidRDefault="008C3B55" w:rsidP="004D6718">
      <w:pPr>
        <w:spacing w:after="80"/>
        <w:jc w:val="both"/>
        <w:rPr>
          <w:sz w:val="24"/>
          <w:szCs w:val="24"/>
        </w:rPr>
      </w:pPr>
      <w:r w:rsidRPr="004D6718">
        <w:rPr>
          <w:sz w:val="24"/>
          <w:szCs w:val="24"/>
        </w:rPr>
        <w:t>• The draw will be seeded in all main events. Byes may be allocated in Senior Singles and in age-group events as per Table Tennis Ireland regulations.</w:t>
      </w:r>
    </w:p>
    <w:p w14:paraId="644FABEF" w14:textId="77777777" w:rsidR="001A4082" w:rsidRPr="004D6718" w:rsidRDefault="008C3B55" w:rsidP="004D6718">
      <w:pPr>
        <w:spacing w:after="80"/>
        <w:jc w:val="both"/>
        <w:rPr>
          <w:sz w:val="24"/>
          <w:szCs w:val="24"/>
        </w:rPr>
      </w:pPr>
      <w:r w:rsidRPr="004D6718">
        <w:rPr>
          <w:sz w:val="24"/>
          <w:szCs w:val="24"/>
        </w:rPr>
        <w:t>• Matches will generally be played as best-of-5 games (first to 3 games). Early round Plate matches may be played as best-of-3 games, at the discretion of the Referee.</w:t>
      </w:r>
    </w:p>
    <w:p w14:paraId="5F83DFFE" w14:textId="77777777" w:rsidR="001A4082" w:rsidRPr="004D6718" w:rsidRDefault="008C3B55" w:rsidP="004D6718">
      <w:pPr>
        <w:spacing w:after="80"/>
        <w:jc w:val="both"/>
        <w:rPr>
          <w:sz w:val="24"/>
          <w:szCs w:val="24"/>
        </w:rPr>
      </w:pPr>
      <w:r w:rsidRPr="004D6718">
        <w:rPr>
          <w:sz w:val="24"/>
          <w:szCs w:val="24"/>
        </w:rPr>
        <w:t>• Group standings will be determined according to ITTF Regulation 3.7.5 for group competitions.</w:t>
      </w:r>
    </w:p>
    <w:p w14:paraId="6134E9E4" w14:textId="77777777" w:rsidR="001A4082" w:rsidRPr="004D6718" w:rsidRDefault="008C3B55" w:rsidP="004D6718">
      <w:pPr>
        <w:spacing w:after="80"/>
        <w:jc w:val="both"/>
        <w:rPr>
          <w:sz w:val="24"/>
          <w:szCs w:val="24"/>
        </w:rPr>
      </w:pPr>
      <w:r w:rsidRPr="004D6718">
        <w:rPr>
          <w:sz w:val="24"/>
          <w:szCs w:val="24"/>
        </w:rPr>
        <w:t>• The decision of the Referee is final on all points of law and in all cases of dispute. The decision of the umpire is final on all points of fact.</w:t>
      </w:r>
    </w:p>
    <w:p w14:paraId="45FDA8C5" w14:textId="77777777" w:rsidR="001A4082" w:rsidRPr="004D6718" w:rsidRDefault="008C3B55" w:rsidP="004D6718">
      <w:pPr>
        <w:spacing w:after="80"/>
        <w:jc w:val="both"/>
        <w:rPr>
          <w:sz w:val="24"/>
          <w:szCs w:val="24"/>
        </w:rPr>
      </w:pPr>
      <w:r w:rsidRPr="004D6718">
        <w:rPr>
          <w:sz w:val="24"/>
          <w:szCs w:val="24"/>
        </w:rPr>
        <w:t>• Due to the two-day format, time between playing rounds will be condensed. Players should expect to play rounds in quick succession.</w:t>
      </w:r>
    </w:p>
    <w:p w14:paraId="2F405859" w14:textId="77777777" w:rsidR="001A4082" w:rsidRPr="004D6718" w:rsidRDefault="008C3B55" w:rsidP="004D6718">
      <w:pPr>
        <w:spacing w:after="80"/>
        <w:jc w:val="both"/>
        <w:rPr>
          <w:sz w:val="24"/>
          <w:szCs w:val="24"/>
        </w:rPr>
      </w:pPr>
      <w:r w:rsidRPr="004D6718">
        <w:rPr>
          <w:sz w:val="24"/>
          <w:szCs w:val="24"/>
        </w:rPr>
        <w:t>• No coaching or time-outs are allowed in the U/11 events.</w:t>
      </w:r>
    </w:p>
    <w:p w14:paraId="528A0C72" w14:textId="77777777" w:rsidR="001A4082" w:rsidRDefault="008C3B55" w:rsidP="004D6718">
      <w:pPr>
        <w:spacing w:after="80"/>
        <w:jc w:val="both"/>
        <w:rPr>
          <w:sz w:val="24"/>
          <w:szCs w:val="24"/>
        </w:rPr>
      </w:pPr>
      <w:r w:rsidRPr="004D6718">
        <w:rPr>
          <w:sz w:val="24"/>
          <w:szCs w:val="24"/>
        </w:rPr>
        <w:t>• In U/13 events, a designated coach must be named at check-in.</w:t>
      </w:r>
    </w:p>
    <w:p w14:paraId="59371A7E" w14:textId="77777777" w:rsidR="004D6718" w:rsidRPr="004D6718" w:rsidRDefault="004D6718" w:rsidP="004D6718">
      <w:pPr>
        <w:spacing w:after="80"/>
        <w:jc w:val="both"/>
        <w:rPr>
          <w:sz w:val="24"/>
          <w:szCs w:val="24"/>
        </w:rPr>
      </w:pPr>
    </w:p>
    <w:tbl>
      <w:tblPr>
        <w:tblW w:w="0" w:type="auto"/>
        <w:tblLook w:val="04A0" w:firstRow="1" w:lastRow="0" w:firstColumn="1" w:lastColumn="0" w:noHBand="0" w:noVBand="1"/>
      </w:tblPr>
      <w:tblGrid>
        <w:gridCol w:w="8640"/>
      </w:tblGrid>
      <w:tr w:rsidR="001A4082" w14:paraId="170587E1" w14:textId="77777777">
        <w:tc>
          <w:tcPr>
            <w:tcW w:w="8640" w:type="dxa"/>
            <w:shd w:val="clear" w:color="auto" w:fill="003366"/>
          </w:tcPr>
          <w:p w14:paraId="150C6182" w14:textId="77777777" w:rsidR="001A4082" w:rsidRDefault="008C3B55">
            <w:r>
              <w:rPr>
                <w:b/>
                <w:color w:val="FFFFFF"/>
                <w:sz w:val="28"/>
              </w:rPr>
              <w:t>Photography, Video Recording &amp; Live Streaming</w:t>
            </w:r>
          </w:p>
        </w:tc>
      </w:tr>
    </w:tbl>
    <w:p w14:paraId="4A3A7970" w14:textId="77777777" w:rsidR="001A4082" w:rsidRDefault="001A4082">
      <w:pPr>
        <w:spacing w:after="40"/>
      </w:pPr>
    </w:p>
    <w:p w14:paraId="40518817" w14:textId="04E55E18" w:rsidR="001A4082" w:rsidRDefault="008C3B55" w:rsidP="004D6718">
      <w:pPr>
        <w:spacing w:after="80"/>
        <w:jc w:val="both"/>
        <w:rPr>
          <w:sz w:val="24"/>
          <w:szCs w:val="24"/>
        </w:rPr>
      </w:pPr>
      <w:r w:rsidRPr="004D6718">
        <w:rPr>
          <w:sz w:val="24"/>
          <w:szCs w:val="24"/>
        </w:rPr>
        <w:t xml:space="preserve">In line with the Table Tennis Ireland Data Protection Policy, which covers the use of photographic and video recording equipment at TTI events, permission for the use of such equipment must be sought from the Referee or the </w:t>
      </w:r>
      <w:r w:rsidR="002073AE" w:rsidRPr="004D6718">
        <w:rPr>
          <w:sz w:val="24"/>
          <w:szCs w:val="24"/>
        </w:rPr>
        <w:t>Organizing</w:t>
      </w:r>
      <w:r w:rsidRPr="004D6718">
        <w:rPr>
          <w:sz w:val="24"/>
          <w:szCs w:val="24"/>
        </w:rPr>
        <w:t xml:space="preserve"> Committee.</w:t>
      </w:r>
    </w:p>
    <w:p w14:paraId="604716B3" w14:textId="77777777" w:rsidR="004D6718" w:rsidRPr="004D6718" w:rsidRDefault="004D6718" w:rsidP="004D6718">
      <w:pPr>
        <w:spacing w:after="80"/>
        <w:jc w:val="both"/>
        <w:rPr>
          <w:sz w:val="24"/>
          <w:szCs w:val="24"/>
        </w:rPr>
      </w:pPr>
    </w:p>
    <w:p w14:paraId="12DEC25C" w14:textId="77777777" w:rsidR="001A4082" w:rsidRDefault="008C3B55" w:rsidP="004D6718">
      <w:pPr>
        <w:spacing w:after="80"/>
        <w:jc w:val="both"/>
        <w:rPr>
          <w:sz w:val="24"/>
          <w:szCs w:val="24"/>
        </w:rPr>
      </w:pPr>
      <w:r w:rsidRPr="004D6718">
        <w:rPr>
          <w:sz w:val="24"/>
          <w:szCs w:val="24"/>
        </w:rPr>
        <w:t>By entering this tournament, all participants accept that photographs or other recorded images (including live streaming), taken on behalf of Table Tennis Ireland, may be used in connection with the promotion of TTI events and activities. In the case of underage players, consent may be withheld. Withdrawal of consent for underage players must be requested in advance from TTI by the participant, their parent/guardian or their coach.</w:t>
      </w:r>
    </w:p>
    <w:p w14:paraId="45D2512C" w14:textId="77777777" w:rsidR="004D6718" w:rsidRDefault="004D6718" w:rsidP="004D6718">
      <w:pPr>
        <w:spacing w:after="80"/>
        <w:jc w:val="both"/>
        <w:rPr>
          <w:sz w:val="24"/>
          <w:szCs w:val="24"/>
        </w:rPr>
      </w:pPr>
    </w:p>
    <w:p w14:paraId="5AEE3674" w14:textId="77777777" w:rsidR="004D6718" w:rsidRDefault="004D6718" w:rsidP="004D6718">
      <w:pPr>
        <w:spacing w:after="80"/>
        <w:jc w:val="both"/>
        <w:rPr>
          <w:sz w:val="24"/>
          <w:szCs w:val="24"/>
        </w:rPr>
      </w:pPr>
    </w:p>
    <w:p w14:paraId="7F631D84" w14:textId="77777777" w:rsidR="004D6718" w:rsidRDefault="004D6718" w:rsidP="004D6718">
      <w:pPr>
        <w:spacing w:after="80"/>
        <w:jc w:val="both"/>
        <w:rPr>
          <w:sz w:val="24"/>
          <w:szCs w:val="24"/>
        </w:rPr>
      </w:pPr>
    </w:p>
    <w:p w14:paraId="2653CF63" w14:textId="77777777" w:rsidR="004D6718" w:rsidRDefault="004D6718" w:rsidP="004D6718">
      <w:pPr>
        <w:spacing w:after="80"/>
        <w:jc w:val="both"/>
        <w:rPr>
          <w:sz w:val="24"/>
          <w:szCs w:val="24"/>
        </w:rPr>
      </w:pPr>
    </w:p>
    <w:p w14:paraId="74489EE2" w14:textId="77777777" w:rsidR="004D6718" w:rsidRDefault="004D6718" w:rsidP="004D6718">
      <w:pPr>
        <w:spacing w:after="80"/>
        <w:jc w:val="both"/>
        <w:rPr>
          <w:sz w:val="24"/>
          <w:szCs w:val="24"/>
        </w:rPr>
      </w:pPr>
    </w:p>
    <w:tbl>
      <w:tblPr>
        <w:tblW w:w="0" w:type="auto"/>
        <w:tblLook w:val="04A0" w:firstRow="1" w:lastRow="0" w:firstColumn="1" w:lastColumn="0" w:noHBand="0" w:noVBand="1"/>
      </w:tblPr>
      <w:tblGrid>
        <w:gridCol w:w="8640"/>
      </w:tblGrid>
      <w:tr w:rsidR="001A4082" w14:paraId="67031F77" w14:textId="77777777">
        <w:tc>
          <w:tcPr>
            <w:tcW w:w="8640" w:type="dxa"/>
            <w:shd w:val="clear" w:color="auto" w:fill="003366"/>
          </w:tcPr>
          <w:p w14:paraId="06D2FB66" w14:textId="77777777" w:rsidR="001A4082" w:rsidRDefault="008C3B55">
            <w:r>
              <w:rPr>
                <w:b/>
                <w:color w:val="FFFFFF"/>
                <w:sz w:val="28"/>
              </w:rPr>
              <w:lastRenderedPageBreak/>
              <w:t>Anti-Doping</w:t>
            </w:r>
          </w:p>
        </w:tc>
      </w:tr>
    </w:tbl>
    <w:p w14:paraId="7DDB06E5" w14:textId="77777777" w:rsidR="001A4082" w:rsidRDefault="001A4082">
      <w:pPr>
        <w:spacing w:after="40"/>
      </w:pPr>
    </w:p>
    <w:p w14:paraId="56A48A42" w14:textId="25F58EC8" w:rsidR="001A4082" w:rsidRDefault="008C3B55" w:rsidP="004D6718">
      <w:pPr>
        <w:spacing w:after="80"/>
        <w:jc w:val="both"/>
        <w:rPr>
          <w:sz w:val="24"/>
          <w:szCs w:val="24"/>
        </w:rPr>
      </w:pPr>
      <w:r w:rsidRPr="004D6718">
        <w:rPr>
          <w:sz w:val="24"/>
          <w:szCs w:val="24"/>
        </w:rPr>
        <w:t xml:space="preserve">Doping control tests may take place at this event. Further information on anti-doping is available on the Table Tennis Ireland website: </w:t>
      </w:r>
      <w:hyperlink r:id="rId12" w:history="1">
        <w:r w:rsidR="004D6718" w:rsidRPr="00B749C2">
          <w:rPr>
            <w:rStyle w:val="Hyperlink"/>
            <w:sz w:val="24"/>
            <w:szCs w:val="24"/>
          </w:rPr>
          <w:t>https://tabletennisireland.ie/anti-doping/</w:t>
        </w:r>
      </w:hyperlink>
      <w:r w:rsidR="004D6718">
        <w:rPr>
          <w:sz w:val="24"/>
          <w:szCs w:val="24"/>
        </w:rPr>
        <w:t xml:space="preserve"> </w:t>
      </w:r>
    </w:p>
    <w:p w14:paraId="354C21AC" w14:textId="77777777" w:rsidR="004D6718" w:rsidRPr="004D6718" w:rsidRDefault="004D6718" w:rsidP="004D6718">
      <w:pPr>
        <w:spacing w:after="80"/>
        <w:jc w:val="both"/>
        <w:rPr>
          <w:sz w:val="24"/>
          <w:szCs w:val="24"/>
        </w:rPr>
      </w:pPr>
    </w:p>
    <w:tbl>
      <w:tblPr>
        <w:tblW w:w="0" w:type="auto"/>
        <w:tblLook w:val="04A0" w:firstRow="1" w:lastRow="0" w:firstColumn="1" w:lastColumn="0" w:noHBand="0" w:noVBand="1"/>
      </w:tblPr>
      <w:tblGrid>
        <w:gridCol w:w="8640"/>
      </w:tblGrid>
      <w:tr w:rsidR="001A4082" w14:paraId="4A471E52" w14:textId="77777777">
        <w:tc>
          <w:tcPr>
            <w:tcW w:w="8640" w:type="dxa"/>
            <w:shd w:val="clear" w:color="auto" w:fill="003366"/>
          </w:tcPr>
          <w:p w14:paraId="0158E49D" w14:textId="77777777" w:rsidR="001A4082" w:rsidRDefault="008C3B55">
            <w:r>
              <w:rPr>
                <w:b/>
                <w:color w:val="FFFFFF"/>
                <w:sz w:val="28"/>
              </w:rPr>
              <w:t>Table Tennis Ireland Single Event Membership</w:t>
            </w:r>
          </w:p>
        </w:tc>
      </w:tr>
    </w:tbl>
    <w:p w14:paraId="25630DFA" w14:textId="77777777" w:rsidR="001A4082" w:rsidRDefault="001A4082">
      <w:pPr>
        <w:spacing w:after="40"/>
      </w:pPr>
    </w:p>
    <w:p w14:paraId="14BA3D28" w14:textId="77777777" w:rsidR="00F87354" w:rsidRPr="00F87354" w:rsidRDefault="00F87354" w:rsidP="00F87354">
      <w:pPr>
        <w:spacing w:after="80"/>
        <w:rPr>
          <w:sz w:val="24"/>
          <w:szCs w:val="24"/>
        </w:rPr>
      </w:pPr>
      <w:r w:rsidRPr="00F87354">
        <w:rPr>
          <w:sz w:val="24"/>
          <w:szCs w:val="24"/>
        </w:rPr>
        <w:t>Table Tennis Ireland has introduced a Single Event Membership Licence fee of €6.50 for Juniors (U/19) and €11 for Seniors. This allows players to compete in one Irish tournament without paying the full annual affiliation fee.</w:t>
      </w:r>
    </w:p>
    <w:p w14:paraId="5F383401" w14:textId="77777777" w:rsidR="004D6718" w:rsidRDefault="004D6718">
      <w:pPr>
        <w:spacing w:after="80"/>
      </w:pPr>
    </w:p>
    <w:tbl>
      <w:tblPr>
        <w:tblW w:w="0" w:type="auto"/>
        <w:tblLook w:val="04A0" w:firstRow="1" w:lastRow="0" w:firstColumn="1" w:lastColumn="0" w:noHBand="0" w:noVBand="1"/>
      </w:tblPr>
      <w:tblGrid>
        <w:gridCol w:w="8640"/>
      </w:tblGrid>
      <w:tr w:rsidR="001A4082" w14:paraId="13B4A8C8" w14:textId="77777777">
        <w:tc>
          <w:tcPr>
            <w:tcW w:w="8640" w:type="dxa"/>
            <w:shd w:val="clear" w:color="auto" w:fill="003366"/>
          </w:tcPr>
          <w:p w14:paraId="207DC328" w14:textId="77777777" w:rsidR="001A4082" w:rsidRDefault="008C3B55">
            <w:r>
              <w:rPr>
                <w:b/>
                <w:color w:val="FFFFFF"/>
                <w:sz w:val="28"/>
              </w:rPr>
              <w:t>Disclaimer</w:t>
            </w:r>
          </w:p>
        </w:tc>
      </w:tr>
    </w:tbl>
    <w:p w14:paraId="14BBAC91" w14:textId="77777777" w:rsidR="001A4082" w:rsidRDefault="001A4082">
      <w:pPr>
        <w:spacing w:after="40"/>
      </w:pPr>
    </w:p>
    <w:p w14:paraId="7ED7FB15" w14:textId="77777777" w:rsidR="001A4082" w:rsidRDefault="008C3B55" w:rsidP="004D6718">
      <w:pPr>
        <w:spacing w:after="80"/>
        <w:jc w:val="both"/>
        <w:rPr>
          <w:b/>
          <w:bCs/>
          <w:sz w:val="24"/>
          <w:szCs w:val="24"/>
        </w:rPr>
      </w:pPr>
      <w:r w:rsidRPr="004D6718">
        <w:rPr>
          <w:b/>
          <w:bCs/>
          <w:sz w:val="24"/>
          <w:szCs w:val="24"/>
        </w:rPr>
        <w:t>Table Tennis Ireland, including its Branches, Leagues, Committees and affiliated bodies, reserves the right to cancel, postpone, discontinue or amend any part of this tournament at any time and for any reason. In such circumstances, the liability of Table Tennis Ireland shall be strictly limited to a refund of entry fees already paid by the affected entrants.</w:t>
      </w:r>
    </w:p>
    <w:p w14:paraId="05677248" w14:textId="77777777" w:rsidR="004D6718" w:rsidRPr="004D6718" w:rsidRDefault="004D6718" w:rsidP="004D6718">
      <w:pPr>
        <w:spacing w:after="80"/>
        <w:jc w:val="both"/>
        <w:rPr>
          <w:b/>
          <w:bCs/>
          <w:sz w:val="24"/>
          <w:szCs w:val="24"/>
        </w:rPr>
      </w:pPr>
    </w:p>
    <w:p w14:paraId="5B0DE2B9" w14:textId="39E99E90" w:rsidR="004D6718" w:rsidRDefault="008C3B55" w:rsidP="004D6718">
      <w:pPr>
        <w:spacing w:after="80"/>
        <w:jc w:val="both"/>
        <w:rPr>
          <w:b/>
          <w:bCs/>
          <w:sz w:val="24"/>
          <w:szCs w:val="24"/>
        </w:rPr>
      </w:pPr>
      <w:r w:rsidRPr="004D6718">
        <w:rPr>
          <w:b/>
          <w:bCs/>
          <w:sz w:val="24"/>
          <w:szCs w:val="24"/>
        </w:rPr>
        <w:t>Table Tennis Ireland does not accept responsibility or liability for any associated or consequential losses, including but not limited to travel, accommodation or subsistence costs incurred by players, coaches, spectators, officials, members of the media or any other attendees.</w:t>
      </w:r>
    </w:p>
    <w:p w14:paraId="66A571B8" w14:textId="77777777" w:rsidR="004D6718" w:rsidRPr="004D6718" w:rsidRDefault="004D6718" w:rsidP="004D6718">
      <w:pPr>
        <w:spacing w:after="80"/>
        <w:jc w:val="both"/>
        <w:rPr>
          <w:b/>
          <w:bCs/>
          <w:sz w:val="24"/>
          <w:szCs w:val="24"/>
        </w:rPr>
      </w:pPr>
    </w:p>
    <w:p w14:paraId="257CABC9" w14:textId="77777777" w:rsidR="001A4082" w:rsidRDefault="008C3B55" w:rsidP="004D6718">
      <w:pPr>
        <w:spacing w:after="80"/>
        <w:jc w:val="both"/>
        <w:rPr>
          <w:b/>
          <w:bCs/>
          <w:sz w:val="24"/>
          <w:szCs w:val="24"/>
        </w:rPr>
      </w:pPr>
      <w:r w:rsidRPr="004D6718">
        <w:rPr>
          <w:b/>
          <w:bCs/>
          <w:sz w:val="24"/>
          <w:szCs w:val="24"/>
        </w:rPr>
        <w:t>By submitting an entry for this tournament, all participants acknowledge and accept these terms and conditions in full.</w:t>
      </w:r>
    </w:p>
    <w:p w14:paraId="6DDBE7D3" w14:textId="77777777" w:rsidR="004D6718" w:rsidRDefault="004D6718" w:rsidP="004D6718">
      <w:pPr>
        <w:spacing w:after="80"/>
        <w:jc w:val="both"/>
        <w:rPr>
          <w:b/>
          <w:bCs/>
          <w:sz w:val="24"/>
          <w:szCs w:val="24"/>
        </w:rPr>
      </w:pPr>
    </w:p>
    <w:p w14:paraId="0928007E" w14:textId="77777777" w:rsidR="004D6718" w:rsidRDefault="004D6718" w:rsidP="004D6718">
      <w:pPr>
        <w:spacing w:after="80"/>
        <w:jc w:val="both"/>
        <w:rPr>
          <w:b/>
          <w:bCs/>
          <w:sz w:val="24"/>
          <w:szCs w:val="24"/>
        </w:rPr>
      </w:pPr>
    </w:p>
    <w:p w14:paraId="5C74BCAC" w14:textId="77777777" w:rsidR="004D6718" w:rsidRDefault="004D6718" w:rsidP="004D6718">
      <w:pPr>
        <w:spacing w:after="80"/>
        <w:jc w:val="both"/>
        <w:rPr>
          <w:b/>
          <w:bCs/>
          <w:sz w:val="24"/>
          <w:szCs w:val="24"/>
        </w:rPr>
      </w:pPr>
    </w:p>
    <w:p w14:paraId="4193B873" w14:textId="77777777" w:rsidR="004D6718" w:rsidRDefault="004D6718" w:rsidP="004D6718">
      <w:pPr>
        <w:spacing w:after="80"/>
        <w:jc w:val="both"/>
        <w:rPr>
          <w:b/>
          <w:bCs/>
          <w:sz w:val="24"/>
          <w:szCs w:val="24"/>
        </w:rPr>
      </w:pPr>
    </w:p>
    <w:p w14:paraId="3FB03BD2" w14:textId="77777777" w:rsidR="004D6718" w:rsidRDefault="004D6718" w:rsidP="004D6718">
      <w:pPr>
        <w:spacing w:after="80"/>
        <w:jc w:val="both"/>
        <w:rPr>
          <w:b/>
          <w:bCs/>
          <w:sz w:val="24"/>
          <w:szCs w:val="24"/>
        </w:rPr>
      </w:pPr>
    </w:p>
    <w:p w14:paraId="30DD39CF" w14:textId="77777777" w:rsidR="004D6718" w:rsidRDefault="004D6718" w:rsidP="004D6718">
      <w:pPr>
        <w:spacing w:after="80"/>
        <w:jc w:val="both"/>
        <w:rPr>
          <w:b/>
          <w:bCs/>
          <w:sz w:val="24"/>
          <w:szCs w:val="24"/>
        </w:rPr>
      </w:pPr>
    </w:p>
    <w:p w14:paraId="30D163FE" w14:textId="77777777" w:rsidR="004D6718" w:rsidRDefault="004D6718" w:rsidP="004D6718">
      <w:pPr>
        <w:spacing w:after="80"/>
        <w:jc w:val="both"/>
        <w:rPr>
          <w:b/>
          <w:bCs/>
          <w:sz w:val="24"/>
          <w:szCs w:val="24"/>
        </w:rPr>
      </w:pPr>
    </w:p>
    <w:tbl>
      <w:tblPr>
        <w:tblW w:w="0" w:type="auto"/>
        <w:tblLook w:val="04A0" w:firstRow="1" w:lastRow="0" w:firstColumn="1" w:lastColumn="0" w:noHBand="0" w:noVBand="1"/>
      </w:tblPr>
      <w:tblGrid>
        <w:gridCol w:w="8640"/>
      </w:tblGrid>
      <w:tr w:rsidR="001A4082" w14:paraId="682E4AEE" w14:textId="77777777">
        <w:tc>
          <w:tcPr>
            <w:tcW w:w="8640" w:type="dxa"/>
            <w:shd w:val="clear" w:color="auto" w:fill="003366"/>
          </w:tcPr>
          <w:p w14:paraId="3AD71430" w14:textId="77777777" w:rsidR="001A4082" w:rsidRDefault="008C3B55">
            <w:r>
              <w:rPr>
                <w:b/>
                <w:color w:val="FFFFFF"/>
                <w:sz w:val="28"/>
              </w:rPr>
              <w:lastRenderedPageBreak/>
              <w:t>Accommodation Information – Radisson Blu Hotel, Little Island</w:t>
            </w:r>
          </w:p>
        </w:tc>
      </w:tr>
    </w:tbl>
    <w:p w14:paraId="52FD6FF7" w14:textId="77777777" w:rsidR="001A4082" w:rsidRDefault="001A4082">
      <w:pPr>
        <w:spacing w:after="40"/>
      </w:pPr>
    </w:p>
    <w:p w14:paraId="5FBD38F6" w14:textId="77777777" w:rsidR="001A4082" w:rsidRPr="004D6718" w:rsidRDefault="008C3B55" w:rsidP="004D6718">
      <w:pPr>
        <w:spacing w:after="80"/>
        <w:jc w:val="both"/>
        <w:rPr>
          <w:sz w:val="24"/>
          <w:szCs w:val="24"/>
        </w:rPr>
      </w:pPr>
      <w:r w:rsidRPr="004D6718">
        <w:rPr>
          <w:sz w:val="24"/>
          <w:szCs w:val="24"/>
        </w:rPr>
        <w:t>Munster Table Tennis has secured a discounted room rate with the Radisson Blu Hotel, Little Island, Cork City (Eircode: T45 WF53), based on a group booking of over 10 rooms. A total of 40 rooms have been reserved.</w:t>
      </w:r>
    </w:p>
    <w:p w14:paraId="793F1439" w14:textId="77777777" w:rsidR="001A4082" w:rsidRPr="004D6718" w:rsidRDefault="008C3B55" w:rsidP="004D6718">
      <w:pPr>
        <w:spacing w:after="80"/>
        <w:jc w:val="both"/>
        <w:rPr>
          <w:sz w:val="24"/>
          <w:szCs w:val="24"/>
        </w:rPr>
      </w:pPr>
      <w:r w:rsidRPr="004D6718">
        <w:rPr>
          <w:sz w:val="24"/>
          <w:szCs w:val="24"/>
        </w:rPr>
        <w:t>Indicative room rates (B&amp;B, per room per night):</w:t>
      </w:r>
    </w:p>
    <w:p w14:paraId="03F7CD44" w14:textId="77777777" w:rsidR="001A4082" w:rsidRPr="004D6718" w:rsidRDefault="008C3B55" w:rsidP="004D6718">
      <w:pPr>
        <w:spacing w:after="80"/>
        <w:jc w:val="both"/>
        <w:rPr>
          <w:sz w:val="24"/>
          <w:szCs w:val="24"/>
        </w:rPr>
      </w:pPr>
      <w:r w:rsidRPr="004D6718">
        <w:rPr>
          <w:sz w:val="24"/>
          <w:szCs w:val="24"/>
        </w:rPr>
        <w:t>• €115 – Single (1 adult)</w:t>
      </w:r>
    </w:p>
    <w:p w14:paraId="548A553C" w14:textId="77777777" w:rsidR="001A4082" w:rsidRPr="004D6718" w:rsidRDefault="008C3B55" w:rsidP="004D6718">
      <w:pPr>
        <w:spacing w:after="80"/>
        <w:jc w:val="both"/>
        <w:rPr>
          <w:sz w:val="24"/>
          <w:szCs w:val="24"/>
        </w:rPr>
      </w:pPr>
      <w:r w:rsidRPr="004D6718">
        <w:rPr>
          <w:sz w:val="24"/>
          <w:szCs w:val="24"/>
        </w:rPr>
        <w:t>• €129 – Twin or Double (2 adults)</w:t>
      </w:r>
    </w:p>
    <w:p w14:paraId="59F4CD17" w14:textId="77777777" w:rsidR="001A4082" w:rsidRPr="004D6718" w:rsidRDefault="008C3B55" w:rsidP="004D6718">
      <w:pPr>
        <w:spacing w:after="80"/>
        <w:jc w:val="both"/>
        <w:rPr>
          <w:sz w:val="24"/>
          <w:szCs w:val="24"/>
        </w:rPr>
      </w:pPr>
      <w:r w:rsidRPr="004D6718">
        <w:rPr>
          <w:sz w:val="24"/>
          <w:szCs w:val="24"/>
        </w:rPr>
        <w:t>• €139 – 2 adults and 1 child (rollaway bed or baby cot)</w:t>
      </w:r>
    </w:p>
    <w:p w14:paraId="1F6CD395" w14:textId="77777777" w:rsidR="001A4082" w:rsidRPr="004D6718" w:rsidRDefault="008C3B55" w:rsidP="004D6718">
      <w:pPr>
        <w:spacing w:after="80"/>
        <w:jc w:val="both"/>
        <w:rPr>
          <w:sz w:val="24"/>
          <w:szCs w:val="24"/>
        </w:rPr>
      </w:pPr>
      <w:r w:rsidRPr="004D6718">
        <w:rPr>
          <w:sz w:val="24"/>
          <w:szCs w:val="24"/>
        </w:rPr>
        <w:t>• €149 – 2 adults and 2 children (bunk beds)</w:t>
      </w:r>
    </w:p>
    <w:p w14:paraId="2CFDC802" w14:textId="77777777" w:rsidR="001A4082" w:rsidRPr="004D6718" w:rsidRDefault="008C3B55" w:rsidP="004D6718">
      <w:pPr>
        <w:spacing w:after="80"/>
        <w:jc w:val="both"/>
        <w:rPr>
          <w:sz w:val="24"/>
          <w:szCs w:val="24"/>
        </w:rPr>
      </w:pPr>
      <w:r w:rsidRPr="004D6718">
        <w:rPr>
          <w:sz w:val="24"/>
          <w:szCs w:val="24"/>
        </w:rPr>
        <w:t>• €169 – 2 adults and 3 children (bunk beds plus single bed)</w:t>
      </w:r>
    </w:p>
    <w:p w14:paraId="1EEEB624" w14:textId="77777777" w:rsidR="001A4082" w:rsidRPr="004D6718" w:rsidRDefault="008C3B55" w:rsidP="004D6718">
      <w:pPr>
        <w:spacing w:after="80"/>
        <w:jc w:val="both"/>
        <w:rPr>
          <w:sz w:val="24"/>
          <w:szCs w:val="24"/>
        </w:rPr>
      </w:pPr>
      <w:r w:rsidRPr="004D6718">
        <w:rPr>
          <w:sz w:val="24"/>
          <w:szCs w:val="24"/>
        </w:rPr>
        <w:t>• €210 – Interconnecting rooms (one double room and one twin room; up to 4 adults or 2 adults and 3 children)</w:t>
      </w:r>
    </w:p>
    <w:p w14:paraId="46CE4C82" w14:textId="77777777" w:rsidR="001A4082" w:rsidRPr="004D6718" w:rsidRDefault="008C3B55" w:rsidP="004D6718">
      <w:pPr>
        <w:spacing w:after="80"/>
        <w:jc w:val="both"/>
        <w:rPr>
          <w:sz w:val="24"/>
          <w:szCs w:val="24"/>
        </w:rPr>
      </w:pPr>
      <w:r w:rsidRPr="004D6718">
        <w:rPr>
          <w:sz w:val="24"/>
          <w:szCs w:val="24"/>
        </w:rPr>
        <w:t>Three-course dinner menus are available from €40.00 per person.</w:t>
      </w:r>
    </w:p>
    <w:p w14:paraId="7359F15D" w14:textId="77777777" w:rsidR="001A4082" w:rsidRPr="004D6718" w:rsidRDefault="008C3B55" w:rsidP="004D6718">
      <w:pPr>
        <w:spacing w:after="80"/>
        <w:jc w:val="both"/>
        <w:rPr>
          <w:sz w:val="24"/>
          <w:szCs w:val="24"/>
        </w:rPr>
      </w:pPr>
      <w:r w:rsidRPr="004D6718">
        <w:rPr>
          <w:sz w:val="24"/>
          <w:szCs w:val="24"/>
        </w:rPr>
        <w:t>To book, please contact the hotel directly on 021 4297000 and mention “Table Tennis 2026” to receive the discounted rate.</w:t>
      </w:r>
    </w:p>
    <w:p w14:paraId="5C8D6A54" w14:textId="77777777" w:rsidR="001A4082" w:rsidRPr="004D6718" w:rsidRDefault="008C3B55" w:rsidP="004D6718">
      <w:pPr>
        <w:spacing w:after="80"/>
        <w:jc w:val="both"/>
        <w:rPr>
          <w:sz w:val="24"/>
          <w:szCs w:val="24"/>
        </w:rPr>
      </w:pPr>
      <w:r w:rsidRPr="004D6718">
        <w:rPr>
          <w:sz w:val="24"/>
          <w:szCs w:val="24"/>
        </w:rPr>
        <w:t>To help Munster Table Tennis monitor uptake of the allocation, please email Munster TT at munterttinfo@gmail.com once you have made a reservation.</w:t>
      </w:r>
    </w:p>
    <w:p w14:paraId="383507EF" w14:textId="77777777" w:rsidR="001A4082" w:rsidRDefault="008C3B55" w:rsidP="004D6718">
      <w:pPr>
        <w:spacing w:after="80"/>
        <w:jc w:val="both"/>
        <w:rPr>
          <w:sz w:val="24"/>
          <w:szCs w:val="24"/>
        </w:rPr>
      </w:pPr>
      <w:r w:rsidRPr="004D6718">
        <w:rPr>
          <w:sz w:val="24"/>
          <w:szCs w:val="24"/>
        </w:rPr>
        <w:t>The hotel is located on the east side of the Cork City area. For access to MTU Arena, it is recommended to travel via the N40 and the Jack Lynch Tunnel, exiting at Junction 2 (Bishopstown/Curraheen) and following signs for MTU.</w:t>
      </w:r>
    </w:p>
    <w:p w14:paraId="61FCBF5A" w14:textId="3F1FB7B5" w:rsidR="004D6718" w:rsidRPr="004D6718" w:rsidRDefault="004D6718" w:rsidP="004D6718">
      <w:pPr>
        <w:spacing w:after="80"/>
        <w:jc w:val="both"/>
        <w:rPr>
          <w:sz w:val="24"/>
          <w:szCs w:val="24"/>
        </w:rPr>
      </w:pPr>
      <w:r w:rsidRPr="004D6718">
        <w:rPr>
          <w:noProof/>
          <w:sz w:val="24"/>
          <w:szCs w:val="24"/>
        </w:rPr>
        <w:drawing>
          <wp:inline distT="0" distB="0" distL="0" distR="0" wp14:anchorId="3ED7671B" wp14:editId="140C3860">
            <wp:extent cx="5486400" cy="2914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914650"/>
                    </a:xfrm>
                    <a:prstGeom prst="rect">
                      <a:avLst/>
                    </a:prstGeom>
                  </pic:spPr>
                </pic:pic>
              </a:graphicData>
            </a:graphic>
          </wp:inline>
        </w:drawing>
      </w:r>
    </w:p>
    <w:sectPr w:rsidR="004D6718" w:rsidRPr="004D671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A383016"/>
    <w:multiLevelType w:val="hybridMultilevel"/>
    <w:tmpl w:val="D5CC8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B07C95"/>
    <w:multiLevelType w:val="hybridMultilevel"/>
    <w:tmpl w:val="7E261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FF6B9D"/>
    <w:multiLevelType w:val="hybridMultilevel"/>
    <w:tmpl w:val="681A3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669620B"/>
    <w:multiLevelType w:val="hybridMultilevel"/>
    <w:tmpl w:val="1B366E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29092678">
    <w:abstractNumId w:val="8"/>
  </w:num>
  <w:num w:numId="2" w16cid:durableId="2086103079">
    <w:abstractNumId w:val="6"/>
  </w:num>
  <w:num w:numId="3" w16cid:durableId="1469129134">
    <w:abstractNumId w:val="5"/>
  </w:num>
  <w:num w:numId="4" w16cid:durableId="1191798977">
    <w:abstractNumId w:val="4"/>
  </w:num>
  <w:num w:numId="5" w16cid:durableId="1958291650">
    <w:abstractNumId w:val="7"/>
  </w:num>
  <w:num w:numId="6" w16cid:durableId="1928729503">
    <w:abstractNumId w:val="3"/>
  </w:num>
  <w:num w:numId="7" w16cid:durableId="1934623975">
    <w:abstractNumId w:val="2"/>
  </w:num>
  <w:num w:numId="8" w16cid:durableId="66346835">
    <w:abstractNumId w:val="1"/>
  </w:num>
  <w:num w:numId="9" w16cid:durableId="1099565487">
    <w:abstractNumId w:val="0"/>
  </w:num>
  <w:num w:numId="10" w16cid:durableId="1851947503">
    <w:abstractNumId w:val="9"/>
  </w:num>
  <w:num w:numId="11" w16cid:durableId="111025739">
    <w:abstractNumId w:val="11"/>
  </w:num>
  <w:num w:numId="12" w16cid:durableId="607202564">
    <w:abstractNumId w:val="10"/>
  </w:num>
  <w:num w:numId="13" w16cid:durableId="152740916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A4082"/>
    <w:rsid w:val="001F6EC6"/>
    <w:rsid w:val="002073AE"/>
    <w:rsid w:val="0029639D"/>
    <w:rsid w:val="00312C9F"/>
    <w:rsid w:val="00326F90"/>
    <w:rsid w:val="004D6718"/>
    <w:rsid w:val="005C0E53"/>
    <w:rsid w:val="005F4901"/>
    <w:rsid w:val="00694290"/>
    <w:rsid w:val="006F17CB"/>
    <w:rsid w:val="008C3B55"/>
    <w:rsid w:val="009266D1"/>
    <w:rsid w:val="00AA1D8D"/>
    <w:rsid w:val="00B47730"/>
    <w:rsid w:val="00BA50F9"/>
    <w:rsid w:val="00C23197"/>
    <w:rsid w:val="00C419DA"/>
    <w:rsid w:val="00CB0664"/>
    <w:rsid w:val="00D447D6"/>
    <w:rsid w:val="00E30C22"/>
    <w:rsid w:val="00F333BE"/>
    <w:rsid w:val="00F87354"/>
    <w:rsid w:val="00FC136C"/>
    <w:rsid w:val="00FC693F"/>
    <w:rsid w:val="00FE1A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34ADB9"/>
  <w14:defaultImageDpi w14:val="300"/>
  <w15:docId w15:val="{30CF12B9-13A7-41C3-9065-FC86E4B9E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4D6718"/>
    <w:rPr>
      <w:color w:val="0000FF" w:themeColor="hyperlink"/>
      <w:u w:val="single"/>
    </w:rPr>
  </w:style>
  <w:style w:type="character" w:styleId="UnresolvedMention">
    <w:name w:val="Unresolved Mention"/>
    <w:basedOn w:val="DefaultParagraphFont"/>
    <w:uiPriority w:val="99"/>
    <w:semiHidden/>
    <w:unhideWhenUsed/>
    <w:rsid w:val="004D67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283284">
      <w:bodyDiv w:val="1"/>
      <w:marLeft w:val="0"/>
      <w:marRight w:val="0"/>
      <w:marTop w:val="0"/>
      <w:marBottom w:val="0"/>
      <w:divBdr>
        <w:top w:val="none" w:sz="0" w:space="0" w:color="auto"/>
        <w:left w:val="none" w:sz="0" w:space="0" w:color="auto"/>
        <w:bottom w:val="none" w:sz="0" w:space="0" w:color="auto"/>
        <w:right w:val="none" w:sz="0" w:space="0" w:color="auto"/>
      </w:divBdr>
    </w:div>
    <w:div w:id="812017601">
      <w:bodyDiv w:val="1"/>
      <w:marLeft w:val="0"/>
      <w:marRight w:val="0"/>
      <w:marTop w:val="0"/>
      <w:marBottom w:val="0"/>
      <w:divBdr>
        <w:top w:val="none" w:sz="0" w:space="0" w:color="auto"/>
        <w:left w:val="none" w:sz="0" w:space="0" w:color="auto"/>
        <w:bottom w:val="none" w:sz="0" w:space="0" w:color="auto"/>
        <w:right w:val="none" w:sz="0" w:space="0" w:color="auto"/>
      </w:divBdr>
    </w:div>
    <w:div w:id="983237326">
      <w:bodyDiv w:val="1"/>
      <w:marLeft w:val="0"/>
      <w:marRight w:val="0"/>
      <w:marTop w:val="0"/>
      <w:marBottom w:val="0"/>
      <w:divBdr>
        <w:top w:val="none" w:sz="0" w:space="0" w:color="auto"/>
        <w:left w:val="none" w:sz="0" w:space="0" w:color="auto"/>
        <w:bottom w:val="none" w:sz="0" w:space="0" w:color="auto"/>
        <w:right w:val="none" w:sz="0" w:space="0" w:color="auto"/>
      </w:divBdr>
    </w:div>
    <w:div w:id="14873534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tabletennisireland.ie/anti-dop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tabletennisireland.i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abletennisireland.i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1539</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10297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eoin kelly</cp:lastModifiedBy>
  <cp:revision>9</cp:revision>
  <dcterms:created xsi:type="dcterms:W3CDTF">2025-12-05T00:45:00Z</dcterms:created>
  <dcterms:modified xsi:type="dcterms:W3CDTF">2025-12-13T19:32:00Z</dcterms:modified>
  <cp:category/>
</cp:coreProperties>
</file>